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7106C0" w:rsidP="00007D50">
      <w:pPr>
        <w:pStyle w:val="a5"/>
        <w:rPr>
          <w:sz w:val="24"/>
          <w:szCs w:val="24"/>
        </w:rPr>
      </w:pPr>
      <w:r>
        <w:rPr>
          <w:noProof/>
          <w:sz w:val="24"/>
          <w:szCs w:val="24"/>
        </w:rPr>
        <w:pict>
          <v:rect id="Прямоугольник 1" o:spid="_x0000_s1026" style="position:absolute;margin-left:-20.4pt;margin-top:18.25pt;width:485.75pt;height:67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C72E0D" w:rsidRPr="009C3A33" w:rsidRDefault="00C72E0D" w:rsidP="00007D50">
                  <w:pPr>
                    <w:jc w:val="center"/>
                    <w:rPr>
                      <w:rFonts w:ascii="Times New Roman" w:hAnsi="Times New Roman" w:cs="Times New Roman"/>
                      <w:caps/>
                      <w:sz w:val="28"/>
                    </w:rPr>
                  </w:pPr>
                </w:p>
                <w:p w:rsidR="00C72E0D" w:rsidRPr="009C3A33" w:rsidRDefault="00C72E0D" w:rsidP="00007D50">
                  <w:pPr>
                    <w:jc w:val="center"/>
                    <w:rPr>
                      <w:rFonts w:ascii="Times New Roman" w:hAnsi="Times New Roman" w:cs="Times New Roman"/>
                      <w:caps/>
                      <w:sz w:val="28"/>
                    </w:rPr>
                  </w:pPr>
                </w:p>
                <w:p w:rsidR="00C72E0D" w:rsidRDefault="00C72E0D"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C72E0D" w:rsidRPr="009C3A33" w:rsidRDefault="00C72E0D" w:rsidP="00007D50">
                  <w:pPr>
                    <w:jc w:val="center"/>
                    <w:rPr>
                      <w:rFonts w:ascii="Times New Roman" w:hAnsi="Times New Roman" w:cs="Times New Roman"/>
                      <w:caps/>
                      <w:sz w:val="28"/>
                    </w:rPr>
                  </w:pPr>
                </w:p>
                <w:p w:rsidR="00C72E0D" w:rsidRDefault="00C72E0D"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C72E0D" w:rsidRPr="00A549DF" w:rsidRDefault="00C72E0D"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C72E0D" w:rsidRPr="009C3A33" w:rsidRDefault="00C72E0D" w:rsidP="00007D50">
                  <w:pPr>
                    <w:jc w:val="center"/>
                    <w:rPr>
                      <w:rFonts w:ascii="Times New Roman" w:hAnsi="Times New Roman" w:cs="Times New Roman"/>
                      <w:caps/>
                      <w:sz w:val="28"/>
                    </w:rPr>
                  </w:pPr>
                </w:p>
                <w:p w:rsidR="00C72E0D" w:rsidRPr="009C3A33" w:rsidRDefault="00C72E0D" w:rsidP="00007D50">
                  <w:pPr>
                    <w:jc w:val="center"/>
                    <w:rPr>
                      <w:rFonts w:ascii="Times New Roman" w:hAnsi="Times New Roman" w:cs="Times New Roman"/>
                      <w:caps/>
                      <w:sz w:val="28"/>
                    </w:rPr>
                  </w:pPr>
                </w:p>
                <w:p w:rsidR="00C72E0D" w:rsidRPr="009C3A33" w:rsidRDefault="00C72E0D" w:rsidP="00007D50">
                  <w:pPr>
                    <w:jc w:val="center"/>
                    <w:rPr>
                      <w:rFonts w:ascii="Times New Roman" w:hAnsi="Times New Roman" w:cs="Times New Roman"/>
                      <w:caps/>
                      <w:sz w:val="28"/>
                    </w:rPr>
                  </w:pPr>
                </w:p>
                <w:p w:rsidR="00C72E0D" w:rsidRPr="009C3A33" w:rsidRDefault="00C72E0D" w:rsidP="00007D50">
                  <w:pPr>
                    <w:jc w:val="center"/>
                    <w:rPr>
                      <w:rFonts w:ascii="Times New Roman" w:hAnsi="Times New Roman" w:cs="Times New Roman"/>
                      <w:caps/>
                      <w:sz w:val="28"/>
                    </w:rPr>
                  </w:pPr>
                </w:p>
                <w:p w:rsidR="00C72E0D" w:rsidRPr="00A549DF" w:rsidRDefault="00C72E0D"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C72E0D" w:rsidRPr="009C3A33" w:rsidRDefault="00C72E0D" w:rsidP="00007D50">
                  <w:pPr>
                    <w:jc w:val="center"/>
                    <w:rPr>
                      <w:rFonts w:ascii="Times New Roman" w:hAnsi="Times New Roman" w:cs="Times New Roman"/>
                      <w:sz w:val="28"/>
                    </w:rPr>
                  </w:pPr>
                </w:p>
                <w:p w:rsidR="00C72E0D" w:rsidRPr="00FF6FAB" w:rsidRDefault="00C72E0D"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М. Ибронов</w:t>
                  </w:r>
                </w:p>
                <w:p w:rsidR="00C72E0D" w:rsidRPr="00BB4025" w:rsidRDefault="00C72E0D"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rsidR="00C72E0D" w:rsidRPr="00FF6FAB" w:rsidRDefault="00C72E0D"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C72E0D" w:rsidRPr="00BB4025" w:rsidRDefault="00C72E0D"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Pr>
                      <w:rFonts w:ascii="Times New Roman" w:hAnsi="Times New Roman" w:cs="Times New Roman"/>
                      <w:i/>
                      <w:iCs/>
                      <w:sz w:val="28"/>
                      <w:lang w:val="tg-Cyrl-TJ"/>
                    </w:rPr>
                    <w:t xml:space="preserve">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rPr>
                      <w:rFonts w:ascii="Times New Roman" w:hAnsi="Times New Roman" w:cs="Times New Roman"/>
                      <w:sz w:val="28"/>
                      <w:lang w:val="tg-Cyrl-TJ"/>
                    </w:rPr>
                  </w:pP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rPr>
                      <w:rFonts w:ascii="Times New Roman" w:hAnsi="Times New Roman" w:cs="Times New Roman"/>
                      <w:sz w:val="28"/>
                      <w:lang w:val="tg-Cyrl-TJ"/>
                    </w:rPr>
                  </w:pPr>
                </w:p>
                <w:p w:rsidR="00C72E0D" w:rsidRPr="00BB4025" w:rsidRDefault="00C72E0D" w:rsidP="00007D50">
                  <w:pPr>
                    <w:rPr>
                      <w:rFonts w:ascii="Times New Roman" w:hAnsi="Times New Roman" w:cs="Times New Roman"/>
                      <w:sz w:val="28"/>
                      <w:lang w:val="tg-Cyrl-TJ"/>
                    </w:rPr>
                  </w:pPr>
                </w:p>
                <w:p w:rsidR="00C72E0D" w:rsidRPr="00BB4025" w:rsidRDefault="00C72E0D" w:rsidP="00007D50">
                  <w:pPr>
                    <w:jc w:val="center"/>
                    <w:rPr>
                      <w:rFonts w:ascii="Times New Roman" w:hAnsi="Times New Roman" w:cs="Times New Roman"/>
                      <w:sz w:val="28"/>
                      <w:lang w:val="tg-Cyrl-TJ"/>
                    </w:rPr>
                  </w:pPr>
                </w:p>
                <w:p w:rsidR="00C72E0D" w:rsidRPr="00BB4025" w:rsidRDefault="00C72E0D" w:rsidP="00007D50">
                  <w:pPr>
                    <w:rPr>
                      <w:rFonts w:ascii="Times New Roman" w:hAnsi="Times New Roman" w:cs="Times New Roman"/>
                      <w:sz w:val="28"/>
                      <w:lang w:val="tg-Cyrl-TJ"/>
                    </w:rPr>
                  </w:pPr>
                </w:p>
                <w:p w:rsidR="00C72E0D" w:rsidRPr="000D5C0F" w:rsidRDefault="00C72E0D"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C72E0D" w:rsidRPr="000D5C0F" w:rsidRDefault="00C72E0D" w:rsidP="00007D50">
                  <w:pPr>
                    <w:jc w:val="center"/>
                    <w:rPr>
                      <w:rFonts w:ascii="Times New Roman" w:hAnsi="Times New Roman" w:cs="Times New Roman"/>
                      <w:caps/>
                      <w:sz w:val="28"/>
                      <w:lang w:val="tg-Cyrl-TJ"/>
                    </w:rPr>
                  </w:pPr>
                </w:p>
                <w:p w:rsidR="00C72E0D" w:rsidRPr="000D5C0F" w:rsidRDefault="00C72E0D" w:rsidP="00007D50">
                  <w:pPr>
                    <w:jc w:val="center"/>
                    <w:rPr>
                      <w:rFonts w:ascii="Times New Roman" w:hAnsi="Times New Roman" w:cs="Times New Roman"/>
                      <w:caps/>
                      <w:sz w:val="28"/>
                      <w:lang w:val="tg-Cyrl-TJ"/>
                    </w:rPr>
                  </w:pPr>
                </w:p>
                <w:p w:rsidR="00C72E0D" w:rsidRPr="000D5C0F" w:rsidRDefault="00C72E0D"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 xml:space="preserve">аз </w:t>
      </w:r>
      <w:r w:rsidR="00685544">
        <w:rPr>
          <w:i/>
          <w:sz w:val="24"/>
          <w:szCs w:val="24"/>
          <w:lang w:val="tg-Cyrl-TJ"/>
        </w:rPr>
        <w:t>28</w:t>
      </w:r>
      <w:r w:rsidRPr="000D5C0F">
        <w:rPr>
          <w:i/>
          <w:sz w:val="24"/>
          <w:szCs w:val="24"/>
          <w:lang w:val="tg-Cyrl-TJ"/>
        </w:rPr>
        <w:t>.0</w:t>
      </w:r>
      <w:r w:rsidR="00685544">
        <w:rPr>
          <w:i/>
          <w:sz w:val="24"/>
          <w:szCs w:val="24"/>
          <w:lang w:val="tg-Cyrl-TJ"/>
        </w:rPr>
        <w:t>4</w:t>
      </w:r>
      <w:r w:rsidRPr="000D5C0F">
        <w:rPr>
          <w:i/>
          <w:sz w:val="24"/>
          <w:szCs w:val="24"/>
          <w:lang w:val="tg-Cyrl-TJ"/>
        </w:rPr>
        <w:t xml:space="preserve">.2022 то </w:t>
      </w:r>
      <w:r w:rsidR="00685544">
        <w:rPr>
          <w:i/>
          <w:sz w:val="24"/>
          <w:szCs w:val="24"/>
          <w:lang w:val="tg-Cyrl-TJ"/>
        </w:rPr>
        <w:t>02</w:t>
      </w:r>
      <w:r w:rsidRPr="000D5C0F">
        <w:rPr>
          <w:i/>
          <w:sz w:val="24"/>
          <w:szCs w:val="24"/>
          <w:lang w:val="tg-Cyrl-TJ"/>
        </w:rPr>
        <w:t>.0</w:t>
      </w:r>
      <w:r w:rsidR="00685544">
        <w:rPr>
          <w:i/>
          <w:sz w:val="24"/>
          <w:szCs w:val="24"/>
          <w:lang w:val="tg-Cyrl-TJ"/>
        </w:rPr>
        <w:t>5</w:t>
      </w:r>
      <w:bookmarkStart w:id="0" w:name="_GoBack"/>
      <w:bookmarkEnd w:id="0"/>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984D14">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3E1898">
      <w:pPr>
        <w:pStyle w:val="a5"/>
        <w:spacing w:line="240" w:lineRule="auto"/>
        <w:rPr>
          <w:sz w:val="24"/>
          <w:szCs w:val="24"/>
        </w:rPr>
      </w:pPr>
      <w:r w:rsidRPr="000D5C0F">
        <w:rPr>
          <w:sz w:val="24"/>
          <w:szCs w:val="24"/>
        </w:rPr>
        <w:t>4.</w:t>
      </w:r>
      <w:r w:rsidR="003E1898">
        <w:rPr>
          <w:sz w:val="24"/>
          <w:szCs w:val="24"/>
        </w:rPr>
        <w:t xml:space="preserve">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3E1898">
      <w:pPr>
        <w:pStyle w:val="a5"/>
        <w:spacing w:line="240" w:lineRule="auto"/>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Default="00DA0CD8" w:rsidP="0010720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C33F60">
      <w:pPr>
        <w:pStyle w:val="a5"/>
        <w:tabs>
          <w:tab w:val="clear" w:pos="-720"/>
        </w:tabs>
        <w:suppressAutoHyphens w:val="0"/>
        <w:spacing w:line="240" w:lineRule="auto"/>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rsidTr="006024E0">
        <w:tc>
          <w:tcPr>
            <w:tcW w:w="709" w:type="dxa"/>
            <w:shd w:val="clear" w:color="auto" w:fill="AEAAAA" w:themeFill="background2" w:themeFillShade="BF"/>
          </w:tcPr>
          <w:p w:rsidR="00FF6FAB" w:rsidRPr="000D5C0F" w:rsidRDefault="004F2D1F" w:rsidP="008548BF">
            <w:pPr>
              <w:pStyle w:val="a5"/>
              <w:tabs>
                <w:tab w:val="clear" w:pos="-720"/>
              </w:tabs>
              <w:suppressAutoHyphens w:val="0"/>
              <w:spacing w:line="240" w:lineRule="auto"/>
              <w:jc w:val="both"/>
              <w:rPr>
                <w:sz w:val="24"/>
                <w:szCs w:val="24"/>
              </w:rPr>
            </w:pPr>
            <w:r w:rsidRPr="004F2D1F">
              <w:rPr>
                <w:sz w:val="24"/>
                <w:szCs w:val="24"/>
                <w:lang w:val="tg-Cyrl-TJ"/>
              </w:rPr>
              <w:t xml:space="preserve"> </w:t>
            </w:r>
            <w:r w:rsidR="00FF6FAB" w:rsidRPr="000D5C0F">
              <w:rPr>
                <w:sz w:val="24"/>
                <w:szCs w:val="24"/>
              </w:rPr>
              <w:t>№ б/т</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6024E0">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1</w:t>
            </w:r>
          </w:p>
        </w:tc>
        <w:tc>
          <w:tcPr>
            <w:tcW w:w="3827" w:type="dxa"/>
            <w:vAlign w:val="center"/>
          </w:tcPr>
          <w:p w:rsidR="00FF6FAB" w:rsidRPr="000D5C0F" w:rsidRDefault="00FF6FAB" w:rsidP="004F0E9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851" w:type="dxa"/>
            <w:vAlign w:val="center"/>
          </w:tcPr>
          <w:p w:rsidR="00FF6FAB" w:rsidRPr="000D5C0F" w:rsidRDefault="00FF6FAB" w:rsidP="004F0E96">
            <w:pPr>
              <w:pStyle w:val="a5"/>
              <w:tabs>
                <w:tab w:val="clear" w:pos="-720"/>
              </w:tabs>
              <w:suppressAutoHyphens w:val="0"/>
              <w:spacing w:line="240" w:lineRule="auto"/>
              <w:jc w:val="center"/>
              <w:rPr>
                <w:sz w:val="24"/>
                <w:szCs w:val="24"/>
              </w:rPr>
            </w:pPr>
          </w:p>
        </w:tc>
        <w:tc>
          <w:tcPr>
            <w:tcW w:w="3856" w:type="dxa"/>
            <w:vAlign w:val="center"/>
          </w:tcPr>
          <w:p w:rsidR="00FF6FAB" w:rsidRPr="000D5C0F" w:rsidRDefault="00FF6FAB" w:rsidP="004F0E96">
            <w:pPr>
              <w:pStyle w:val="a5"/>
              <w:tabs>
                <w:tab w:val="clear" w:pos="-720"/>
              </w:tabs>
              <w:suppressAutoHyphens w:val="0"/>
              <w:spacing w:line="240" w:lineRule="auto"/>
              <w:jc w:val="center"/>
              <w:rPr>
                <w:i/>
                <w:sz w:val="24"/>
                <w:szCs w:val="24"/>
              </w:rPr>
            </w:pPr>
            <w:r w:rsidRPr="000D5C0F">
              <w:rPr>
                <w:i/>
                <w:sz w:val="24"/>
                <w:szCs w:val="24"/>
              </w:rPr>
              <w:t>Маркази ҷамоат, шимолу шарқии шаҳри Кӯлоб</w:t>
            </w:r>
            <w:r w:rsidR="004F0E96">
              <w:rPr>
                <w:i/>
                <w:sz w:val="24"/>
                <w:szCs w:val="24"/>
              </w:rPr>
              <w:t xml:space="preserve"> ҷойгир аст.</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2</w:t>
            </w:r>
            <w:r w:rsidR="003903DC">
              <w:rPr>
                <w:i/>
                <w:sz w:val="24"/>
                <w:szCs w:val="24"/>
              </w:rPr>
              <w:t>4</w:t>
            </w:r>
            <w:r w:rsidR="003E1898">
              <w:rPr>
                <w:i/>
                <w:sz w:val="24"/>
                <w:szCs w:val="24"/>
              </w:rPr>
              <w:t>5</w:t>
            </w:r>
          </w:p>
        </w:tc>
      </w:tr>
      <w:tr w:rsidR="003903DC" w:rsidRPr="000D5C0F" w:rsidTr="006024E0">
        <w:trPr>
          <w:trHeight w:val="397"/>
        </w:trPr>
        <w:tc>
          <w:tcPr>
            <w:tcW w:w="709" w:type="dxa"/>
            <w:vMerge w:val="restart"/>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rsidR="003903DC" w:rsidRPr="000D5C0F" w:rsidRDefault="003903DC" w:rsidP="003903DC">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903DC" w:rsidRPr="003903DC" w:rsidRDefault="003903DC" w:rsidP="003903DC">
            <w:pPr>
              <w:tabs>
                <w:tab w:val="right" w:pos="2970"/>
              </w:tabs>
              <w:spacing w:after="0" w:line="240" w:lineRule="auto"/>
              <w:jc w:val="center"/>
              <w:rPr>
                <w:rFonts w:ascii="Times New Roman" w:hAnsi="Times New Roman" w:cs="Times New Roman"/>
                <w:i/>
              </w:rPr>
            </w:pPr>
            <w:r w:rsidRPr="003903DC">
              <w:rPr>
                <w:rFonts w:ascii="Times New Roman" w:hAnsi="Times New Roman" w:cs="Times New Roman"/>
                <w:i/>
              </w:rPr>
              <w:t>1678</w:t>
            </w:r>
          </w:p>
        </w:tc>
      </w:tr>
      <w:tr w:rsidR="003903DC" w:rsidRPr="000D5C0F" w:rsidTr="006024E0">
        <w:trPr>
          <w:trHeight w:val="397"/>
        </w:trPr>
        <w:tc>
          <w:tcPr>
            <w:tcW w:w="709" w:type="dxa"/>
            <w:vMerge/>
            <w:vAlign w:val="center"/>
          </w:tcPr>
          <w:p w:rsidR="003903DC" w:rsidRPr="000D5C0F" w:rsidRDefault="003903DC" w:rsidP="003903DC">
            <w:pPr>
              <w:pStyle w:val="a5"/>
              <w:tabs>
                <w:tab w:val="clear" w:pos="-720"/>
              </w:tabs>
              <w:suppressAutoHyphens w:val="0"/>
              <w:spacing w:line="240" w:lineRule="auto"/>
              <w:jc w:val="center"/>
              <w:rPr>
                <w:sz w:val="24"/>
                <w:szCs w:val="24"/>
              </w:rPr>
            </w:pPr>
          </w:p>
        </w:tc>
        <w:tc>
          <w:tcPr>
            <w:tcW w:w="3827" w:type="dxa"/>
          </w:tcPr>
          <w:p w:rsidR="003903DC" w:rsidRPr="000D5C0F" w:rsidRDefault="003903DC" w:rsidP="003903DC">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903DC" w:rsidRPr="003903DC" w:rsidRDefault="003903DC" w:rsidP="003903DC">
            <w:pPr>
              <w:tabs>
                <w:tab w:val="right" w:pos="2970"/>
              </w:tabs>
              <w:spacing w:after="0" w:line="240" w:lineRule="auto"/>
              <w:jc w:val="center"/>
              <w:rPr>
                <w:rFonts w:ascii="Times New Roman" w:hAnsi="Times New Roman" w:cs="Times New Roman"/>
                <w:i/>
              </w:rPr>
            </w:pPr>
            <w:r w:rsidRPr="003903DC">
              <w:rPr>
                <w:rFonts w:ascii="Times New Roman" w:hAnsi="Times New Roman" w:cs="Times New Roman"/>
                <w:i/>
              </w:rPr>
              <w:t>865</w:t>
            </w:r>
          </w:p>
        </w:tc>
      </w:tr>
      <w:tr w:rsidR="003903DC" w:rsidRPr="000D5C0F" w:rsidTr="006024E0">
        <w:trPr>
          <w:trHeight w:val="397"/>
        </w:trPr>
        <w:tc>
          <w:tcPr>
            <w:tcW w:w="709" w:type="dxa"/>
            <w:vMerge/>
            <w:vAlign w:val="center"/>
          </w:tcPr>
          <w:p w:rsidR="003903DC" w:rsidRPr="000D5C0F" w:rsidRDefault="003903DC" w:rsidP="003903DC">
            <w:pPr>
              <w:pStyle w:val="a5"/>
              <w:tabs>
                <w:tab w:val="clear" w:pos="-720"/>
              </w:tabs>
              <w:suppressAutoHyphens w:val="0"/>
              <w:spacing w:line="240" w:lineRule="auto"/>
              <w:jc w:val="center"/>
              <w:rPr>
                <w:sz w:val="24"/>
                <w:szCs w:val="24"/>
              </w:rPr>
            </w:pPr>
          </w:p>
        </w:tc>
        <w:tc>
          <w:tcPr>
            <w:tcW w:w="3827" w:type="dxa"/>
          </w:tcPr>
          <w:p w:rsidR="003903DC" w:rsidRPr="000D5C0F" w:rsidRDefault="003903DC" w:rsidP="003903DC">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903DC" w:rsidRPr="003903DC" w:rsidRDefault="003903DC" w:rsidP="003903DC">
            <w:pPr>
              <w:tabs>
                <w:tab w:val="right" w:pos="2970"/>
              </w:tabs>
              <w:spacing w:after="0" w:line="240" w:lineRule="auto"/>
              <w:jc w:val="center"/>
              <w:rPr>
                <w:rFonts w:ascii="Times New Roman" w:hAnsi="Times New Roman" w:cs="Times New Roman"/>
                <w:i/>
              </w:rPr>
            </w:pPr>
            <w:r w:rsidRPr="003903DC">
              <w:rPr>
                <w:rFonts w:ascii="Times New Roman" w:hAnsi="Times New Roman" w:cs="Times New Roman"/>
                <w:i/>
              </w:rPr>
              <w:t>813</w:t>
            </w:r>
          </w:p>
        </w:tc>
      </w:tr>
      <w:tr w:rsidR="003903DC" w:rsidRPr="000D5C0F" w:rsidTr="006024E0">
        <w:trPr>
          <w:trHeight w:val="397"/>
        </w:trPr>
        <w:tc>
          <w:tcPr>
            <w:tcW w:w="709" w:type="dxa"/>
            <w:vMerge w:val="restart"/>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rsidR="003903DC" w:rsidRPr="000D5C0F" w:rsidRDefault="003903DC" w:rsidP="003903DC">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903DC" w:rsidRPr="00592DB2" w:rsidRDefault="003903DC" w:rsidP="003903DC">
            <w:pPr>
              <w:autoSpaceDE w:val="0"/>
              <w:autoSpaceDN w:val="0"/>
              <w:adjustRightInd w:val="0"/>
              <w:spacing w:after="0"/>
              <w:jc w:val="center"/>
              <w:rPr>
                <w:rFonts w:ascii="Times New Roman" w:eastAsia="Times New Roman" w:hAnsi="Times New Roman"/>
                <w:i/>
                <w:sz w:val="24"/>
                <w:szCs w:val="24"/>
              </w:rPr>
            </w:pPr>
            <w:r>
              <w:rPr>
                <w:rFonts w:ascii="Times New Roman" w:eastAsia="Times New Roman" w:hAnsi="Times New Roman"/>
                <w:i/>
                <w:sz w:val="24"/>
                <w:szCs w:val="24"/>
              </w:rPr>
              <w:t>1</w:t>
            </w:r>
            <w:r w:rsidR="00AD6B0C">
              <w:rPr>
                <w:rFonts w:ascii="Times New Roman" w:eastAsia="Times New Roman" w:hAnsi="Times New Roman"/>
                <w:i/>
                <w:sz w:val="24"/>
                <w:szCs w:val="24"/>
              </w:rPr>
              <w:t>330</w:t>
            </w:r>
          </w:p>
        </w:tc>
      </w:tr>
      <w:tr w:rsidR="003903DC" w:rsidRPr="000D5C0F" w:rsidTr="006024E0">
        <w:trPr>
          <w:trHeight w:val="397"/>
        </w:trPr>
        <w:tc>
          <w:tcPr>
            <w:tcW w:w="709" w:type="dxa"/>
            <w:vMerge/>
            <w:vAlign w:val="center"/>
          </w:tcPr>
          <w:p w:rsidR="003903DC" w:rsidRPr="000D5C0F" w:rsidRDefault="003903DC" w:rsidP="003903DC">
            <w:pPr>
              <w:pStyle w:val="a5"/>
              <w:tabs>
                <w:tab w:val="clear" w:pos="-720"/>
              </w:tabs>
              <w:suppressAutoHyphens w:val="0"/>
              <w:spacing w:line="240" w:lineRule="auto"/>
              <w:jc w:val="center"/>
              <w:rPr>
                <w:sz w:val="24"/>
                <w:szCs w:val="24"/>
              </w:rPr>
            </w:pPr>
          </w:p>
        </w:tc>
        <w:tc>
          <w:tcPr>
            <w:tcW w:w="3827" w:type="dxa"/>
          </w:tcPr>
          <w:p w:rsidR="003903DC" w:rsidRPr="000D5C0F" w:rsidRDefault="003903DC" w:rsidP="003903DC">
            <w:pPr>
              <w:pStyle w:val="a5"/>
              <w:tabs>
                <w:tab w:val="clear" w:pos="-720"/>
              </w:tabs>
              <w:suppressAutoHyphens w:val="0"/>
              <w:spacing w:line="240" w:lineRule="auto"/>
              <w:jc w:val="both"/>
              <w:rPr>
                <w:sz w:val="24"/>
                <w:szCs w:val="24"/>
              </w:rPr>
            </w:pPr>
            <w:r w:rsidRPr="000D5C0F">
              <w:rPr>
                <w:sz w:val="24"/>
                <w:szCs w:val="24"/>
              </w:rPr>
              <w:t xml:space="preserve">                           </w:t>
            </w:r>
            <w:r w:rsidR="00F840C9">
              <w:rPr>
                <w:sz w:val="24"/>
                <w:szCs w:val="24"/>
                <w:lang w:val="tg-Cyrl-TJ"/>
              </w:rPr>
              <w:t>Ӯ</w:t>
            </w:r>
            <w:r w:rsidRPr="000D5C0F">
              <w:rPr>
                <w:sz w:val="24"/>
                <w:szCs w:val="24"/>
              </w:rPr>
              <w:t>збекҳо</w:t>
            </w:r>
          </w:p>
        </w:tc>
        <w:tc>
          <w:tcPr>
            <w:tcW w:w="851" w:type="dxa"/>
            <w:vAlign w:val="center"/>
          </w:tcPr>
          <w:p w:rsidR="003903DC" w:rsidRPr="000D5C0F" w:rsidRDefault="003903DC" w:rsidP="003903DC">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3903DC" w:rsidRPr="00592DB2" w:rsidRDefault="003903DC" w:rsidP="003903DC">
            <w:pPr>
              <w:autoSpaceDE w:val="0"/>
              <w:autoSpaceDN w:val="0"/>
              <w:adjustRightInd w:val="0"/>
              <w:spacing w:after="0"/>
              <w:jc w:val="center"/>
              <w:rPr>
                <w:rFonts w:ascii="Times New Roman" w:eastAsia="Times New Roman" w:hAnsi="Times New Roman"/>
                <w:i/>
                <w:sz w:val="24"/>
                <w:szCs w:val="24"/>
              </w:rPr>
            </w:pPr>
            <w:r>
              <w:rPr>
                <w:rFonts w:ascii="Times New Roman" w:eastAsia="Times New Roman" w:hAnsi="Times New Roman"/>
                <w:i/>
                <w:sz w:val="24"/>
                <w:szCs w:val="24"/>
              </w:rPr>
              <w:t>348</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AD6B0C" w:rsidP="008548BF">
            <w:pPr>
              <w:pStyle w:val="a5"/>
              <w:tabs>
                <w:tab w:val="clear" w:pos="-720"/>
              </w:tabs>
              <w:suppressAutoHyphens w:val="0"/>
              <w:spacing w:line="240" w:lineRule="auto"/>
              <w:jc w:val="center"/>
              <w:rPr>
                <w:i/>
                <w:sz w:val="24"/>
                <w:szCs w:val="24"/>
              </w:rPr>
            </w:pPr>
            <w:r>
              <w:rPr>
                <w:i/>
                <w:sz w:val="24"/>
                <w:szCs w:val="24"/>
              </w:rPr>
              <w:t>189</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AD6B0C" w:rsidP="008548BF">
            <w:pPr>
              <w:pStyle w:val="a5"/>
              <w:tabs>
                <w:tab w:val="clear" w:pos="-720"/>
              </w:tabs>
              <w:suppressAutoHyphens w:val="0"/>
              <w:spacing w:line="240" w:lineRule="auto"/>
              <w:jc w:val="center"/>
              <w:rPr>
                <w:i/>
                <w:sz w:val="24"/>
                <w:szCs w:val="24"/>
              </w:rPr>
            </w:pPr>
            <w:r>
              <w:rPr>
                <w:i/>
                <w:sz w:val="24"/>
                <w:szCs w:val="24"/>
              </w:rPr>
              <w:t>31</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AD6B0C" w:rsidP="008548BF">
            <w:pPr>
              <w:pStyle w:val="a5"/>
              <w:tabs>
                <w:tab w:val="clear" w:pos="-720"/>
              </w:tabs>
              <w:suppressAutoHyphens w:val="0"/>
              <w:spacing w:line="240" w:lineRule="auto"/>
              <w:jc w:val="center"/>
              <w:rPr>
                <w:i/>
                <w:sz w:val="24"/>
                <w:szCs w:val="24"/>
              </w:rPr>
            </w:pPr>
            <w:r>
              <w:rPr>
                <w:i/>
                <w:sz w:val="24"/>
                <w:szCs w:val="24"/>
              </w:rPr>
              <w:t>11</w:t>
            </w:r>
          </w:p>
        </w:tc>
      </w:tr>
    </w:tbl>
    <w:p w:rsidR="009B6286" w:rsidRPr="000D5C0F" w:rsidRDefault="009B6286" w:rsidP="00C33F60">
      <w:pPr>
        <w:pStyle w:val="a5"/>
        <w:tabs>
          <w:tab w:val="clear" w:pos="-720"/>
        </w:tabs>
        <w:suppressAutoHyphens w:val="0"/>
        <w:spacing w:line="240" w:lineRule="auto"/>
        <w:jc w:val="both"/>
        <w:rPr>
          <w:sz w:val="24"/>
          <w:szCs w:val="24"/>
        </w:rPr>
      </w:pPr>
    </w:p>
    <w:p w:rsidR="00FF6FAB" w:rsidRPr="000D5C0F" w:rsidRDefault="00FF6FAB" w:rsidP="00C72E0D">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AD6B0C">
        <w:rPr>
          <w:i/>
          <w:iCs/>
          <w:sz w:val="24"/>
          <w:szCs w:val="24"/>
          <w:lang w:val="tg-Cyrl-TJ"/>
        </w:rPr>
        <w:t>М. Ибронов</w:t>
      </w:r>
      <w:r>
        <w:rPr>
          <w:i/>
          <w:iCs/>
          <w:sz w:val="24"/>
          <w:szCs w:val="24"/>
          <w:lang w:val="tg-Cyrl-TJ"/>
        </w:rPr>
        <w:t xml:space="preserve"> бо деҳа </w:t>
      </w:r>
      <w:r w:rsidR="00AD6B0C">
        <w:rPr>
          <w:i/>
          <w:iCs/>
          <w:sz w:val="24"/>
          <w:szCs w:val="24"/>
          <w:lang w:val="tg-Cyrl-TJ"/>
        </w:rPr>
        <w:t xml:space="preserve">Панҷосиёби </w:t>
      </w:r>
      <w:r w:rsidR="006B4870">
        <w:rPr>
          <w:i/>
          <w:iCs/>
          <w:sz w:val="24"/>
          <w:szCs w:val="24"/>
          <w:lang w:val="tg-Cyrl-TJ"/>
        </w:rPr>
        <w:t>боло</w:t>
      </w:r>
      <w:r>
        <w:rPr>
          <w:i/>
          <w:iCs/>
          <w:sz w:val="24"/>
          <w:szCs w:val="24"/>
          <w:lang w:val="tg-Cyrl-TJ"/>
        </w:rPr>
        <w:t xml:space="preserve"> ҳамсарҳад мебошад</w:t>
      </w:r>
    </w:p>
    <w:p w:rsidR="009B6286" w:rsidRPr="000D5C0F" w:rsidRDefault="009B6286" w:rsidP="00C33F60">
      <w:pPr>
        <w:pStyle w:val="a5"/>
        <w:tabs>
          <w:tab w:val="clear" w:pos="-720"/>
        </w:tabs>
        <w:suppressAutoHyphens w:val="0"/>
        <w:spacing w:line="240" w:lineRule="auto"/>
        <w:jc w:val="both"/>
        <w:rPr>
          <w:sz w:val="24"/>
          <w:szCs w:val="24"/>
          <w:lang w:val="tg-Cyrl-TJ"/>
        </w:rPr>
      </w:pPr>
    </w:p>
    <w:p w:rsidR="007A49BC" w:rsidRPr="000D5C0F" w:rsidRDefault="007106C0" w:rsidP="00590C62">
      <w:pPr>
        <w:pStyle w:val="a5"/>
        <w:tabs>
          <w:tab w:val="clear" w:pos="-720"/>
        </w:tabs>
        <w:suppressAutoHyphens w:val="0"/>
        <w:spacing w:line="240" w:lineRule="auto"/>
        <w:ind w:left="567"/>
        <w:jc w:val="both"/>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left:0;text-align:left;margin-left:60.45pt;margin-top:3.5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7106C0" w:rsidP="00FF6FAB">
      <w:pPr>
        <w:pStyle w:val="a5"/>
        <w:tabs>
          <w:tab w:val="clear" w:pos="-720"/>
        </w:tabs>
        <w:suppressAutoHyphens w:val="0"/>
        <w:spacing w:line="240" w:lineRule="auto"/>
        <w:rPr>
          <w:sz w:val="24"/>
          <w:szCs w:val="24"/>
          <w:lang w:val="tg-Cyrl-TJ"/>
        </w:rPr>
      </w:pPr>
      <w:r>
        <w:rPr>
          <w:noProof/>
          <w:color w:val="002060"/>
          <w:sz w:val="24"/>
          <w:szCs w:val="24"/>
        </w:rPr>
        <w:pict>
          <v:rect id="Прямоугольник 8" o:spid="_x0000_s1039" style="position:absolute;margin-left:191.5pt;margin-top:3.15pt;width:78pt;height:2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C72E0D" w:rsidRPr="00AB6FBB" w:rsidRDefault="00C72E0D" w:rsidP="006B4870">
                  <w:pPr>
                    <w:spacing w:before="60" w:after="0"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МТМУИ №35</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7106C0" w:rsidP="00FF6FAB">
      <w:pPr>
        <w:pStyle w:val="a5"/>
        <w:tabs>
          <w:tab w:val="clear" w:pos="-720"/>
        </w:tabs>
        <w:suppressAutoHyphens w:val="0"/>
        <w:spacing w:line="240" w:lineRule="auto"/>
        <w:rPr>
          <w:sz w:val="24"/>
          <w:szCs w:val="24"/>
          <w:lang w:val="tg-Cyrl-TJ"/>
        </w:rPr>
      </w:pPr>
      <w:r>
        <w:rPr>
          <w:noProof/>
          <w:color w:val="002060"/>
          <w:sz w:val="24"/>
          <w:szCs w:val="24"/>
        </w:rPr>
        <w:pict>
          <v:rect id="Прямоугольник 4" o:spid="_x0000_s1043" style="position:absolute;margin-left:189.4pt;margin-top:.7pt;width:76.5pt;height:22.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C72E0D" w:rsidRPr="00AB6FBB" w:rsidRDefault="00C72E0D" w:rsidP="006B4870">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p w:rsidR="00C72E0D" w:rsidRPr="00103997" w:rsidRDefault="00C72E0D" w:rsidP="006B4870">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6B4870" w:rsidRPr="000D5C0F" w:rsidRDefault="006B4870" w:rsidP="00FF6FAB">
      <w:pPr>
        <w:pStyle w:val="a5"/>
        <w:tabs>
          <w:tab w:val="clear" w:pos="-720"/>
        </w:tabs>
        <w:suppressAutoHyphens w:val="0"/>
        <w:spacing w:line="240" w:lineRule="auto"/>
        <w:rPr>
          <w:sz w:val="24"/>
          <w:szCs w:val="24"/>
          <w:lang w:val="tg-Cyrl-TJ"/>
        </w:rPr>
      </w:pPr>
    </w:p>
    <w:p w:rsidR="00FF6FAB" w:rsidRPr="000D5C0F" w:rsidRDefault="00DA0CD8" w:rsidP="006024E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543363" w:rsidRDefault="00FF6FAB" w:rsidP="006024E0">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5E0A76">
        <w:rPr>
          <w:i/>
          <w:sz w:val="24"/>
          <w:szCs w:val="24"/>
          <w:lang w:val="tg-Cyrl-TJ"/>
        </w:rPr>
        <w:t>М. Ибронов</w:t>
      </w:r>
      <w:r w:rsidR="00EF1C58">
        <w:rPr>
          <w:i/>
          <w:sz w:val="24"/>
          <w:szCs w:val="24"/>
          <w:lang w:val="tg-Cyrl-TJ"/>
        </w:rPr>
        <w:t xml:space="preserve"> </w:t>
      </w:r>
      <w:r w:rsidR="009B6286">
        <w:rPr>
          <w:i/>
          <w:sz w:val="24"/>
          <w:szCs w:val="24"/>
          <w:lang w:val="tg-Cyrl-TJ"/>
        </w:rPr>
        <w:t xml:space="preserve"> ҷамоати деҳоти Зарбдор </w:t>
      </w:r>
      <w:r w:rsidRPr="00AB6FBB">
        <w:rPr>
          <w:i/>
          <w:sz w:val="24"/>
          <w:szCs w:val="24"/>
          <w:lang w:val="tg-Cyrl-TJ"/>
        </w:rPr>
        <w:t>196</w:t>
      </w:r>
      <w:r w:rsidR="009B6286">
        <w:rPr>
          <w:i/>
          <w:sz w:val="24"/>
          <w:szCs w:val="24"/>
          <w:lang w:val="tg-Cyrl-TJ"/>
        </w:rPr>
        <w:t>5</w:t>
      </w:r>
      <w:r w:rsidRPr="00AB6FBB">
        <w:rPr>
          <w:i/>
          <w:sz w:val="24"/>
          <w:szCs w:val="24"/>
          <w:lang w:val="tg-Cyrl-TJ"/>
        </w:rPr>
        <w:t xml:space="preserve"> таъсис ёфтааст. Аҳолии </w:t>
      </w:r>
      <w:r w:rsidR="009B6286">
        <w:rPr>
          <w:i/>
          <w:sz w:val="24"/>
          <w:szCs w:val="24"/>
          <w:lang w:val="tg-Cyrl-TJ"/>
        </w:rPr>
        <w:t>деҳа</w:t>
      </w:r>
      <w:r w:rsidRPr="00AB6FBB">
        <w:rPr>
          <w:i/>
          <w:sz w:val="24"/>
          <w:szCs w:val="24"/>
          <w:lang w:val="tg-Cyrl-TJ"/>
        </w:rPr>
        <w:t xml:space="preserve"> асосан ба кишоварзӣ (зироаткорию боғдорӣ ва чорвопарварӣ</w:t>
      </w:r>
      <w:r w:rsidR="009B6286">
        <w:rPr>
          <w:i/>
          <w:sz w:val="24"/>
          <w:szCs w:val="24"/>
          <w:lang w:val="tg-Cyrl-TJ"/>
        </w:rPr>
        <w:t>)</w:t>
      </w:r>
      <w:r w:rsidRPr="00AB6FBB">
        <w:rPr>
          <w:i/>
          <w:sz w:val="24"/>
          <w:szCs w:val="24"/>
          <w:lang w:val="tg-Cyrl-TJ"/>
        </w:rPr>
        <w:t xml:space="preserve"> машғул </w:t>
      </w:r>
      <w:r w:rsidR="009B6286">
        <w:rPr>
          <w:i/>
          <w:sz w:val="24"/>
          <w:szCs w:val="24"/>
          <w:lang w:val="tg-Cyrl-TJ"/>
        </w:rPr>
        <w:t>мебошанд</w:t>
      </w:r>
      <w:r w:rsidRPr="00AB6FBB">
        <w:rPr>
          <w:i/>
          <w:sz w:val="24"/>
          <w:szCs w:val="24"/>
          <w:lang w:val="tg-Cyrl-TJ"/>
        </w:rPr>
        <w:t>. Дар давоми 5</w:t>
      </w:r>
      <w:r w:rsidR="009B6286">
        <w:rPr>
          <w:i/>
          <w:sz w:val="24"/>
          <w:szCs w:val="24"/>
          <w:lang w:val="tg-Cyrl-TJ"/>
        </w:rPr>
        <w:t>7</w:t>
      </w:r>
      <w:r w:rsidRPr="00AB6FBB">
        <w:rPr>
          <w:i/>
          <w:sz w:val="24"/>
          <w:szCs w:val="24"/>
          <w:lang w:val="tg-Cyrl-TJ"/>
        </w:rPr>
        <w:t xml:space="preserve"> соли мавҷудият </w:t>
      </w:r>
      <w:r w:rsidR="009B6286">
        <w:rPr>
          <w:i/>
          <w:sz w:val="24"/>
          <w:szCs w:val="24"/>
          <w:lang w:val="tg-Cyrl-TJ"/>
        </w:rPr>
        <w:t>деҳ</w:t>
      </w:r>
      <w:r w:rsidRPr="00AB6FBB">
        <w:rPr>
          <w:i/>
          <w:sz w:val="24"/>
          <w:szCs w:val="24"/>
          <w:lang w:val="tg-Cyrl-TJ"/>
        </w:rPr>
        <w:t xml:space="preserve">аи </w:t>
      </w:r>
      <w:r w:rsidR="00BB3165">
        <w:rPr>
          <w:i/>
          <w:sz w:val="24"/>
          <w:szCs w:val="24"/>
          <w:lang w:val="tg-Cyrl-TJ"/>
        </w:rPr>
        <w:t>М. Ибронов</w:t>
      </w:r>
      <w:r w:rsidRPr="00AB6FBB">
        <w:rPr>
          <w:i/>
          <w:sz w:val="24"/>
          <w:szCs w:val="24"/>
          <w:lang w:val="tg-Cyrl-TJ"/>
        </w:rPr>
        <w:t xml:space="preserve"> аз даврони собиқ Иттиҳоди Шӯравӣ</w:t>
      </w:r>
      <w:r w:rsidR="009B6286">
        <w:rPr>
          <w:i/>
          <w:sz w:val="24"/>
          <w:szCs w:val="24"/>
          <w:lang w:val="tg-Cyrl-TJ"/>
        </w:rPr>
        <w:t xml:space="preserve"> ва давоми 30 соли Истиқлолияти давлатии Ҷумҳурии Тоҷикистон</w:t>
      </w:r>
      <w:r w:rsidR="00F57C6F">
        <w:rPr>
          <w:i/>
          <w:sz w:val="24"/>
          <w:szCs w:val="24"/>
          <w:lang w:val="tg-Cyrl-TJ"/>
        </w:rPr>
        <w:t xml:space="preserve"> </w:t>
      </w:r>
      <w:r w:rsidRPr="00AB6FBB">
        <w:rPr>
          <w:i/>
          <w:sz w:val="24"/>
          <w:szCs w:val="24"/>
          <w:lang w:val="tg-Cyrl-TJ"/>
        </w:rPr>
        <w:t>дар деҳа иншоотҳои зерин сохта ба истифода дода шудааст.</w:t>
      </w:r>
      <w:r w:rsidR="00543363">
        <w:rPr>
          <w:i/>
          <w:sz w:val="24"/>
          <w:szCs w:val="24"/>
          <w:lang w:val="tg-Cyrl-TJ"/>
        </w:rPr>
        <w:t xml:space="preserve"> </w:t>
      </w:r>
    </w:p>
    <w:p w:rsidR="00543363" w:rsidRDefault="00543363" w:rsidP="006024E0">
      <w:pPr>
        <w:pStyle w:val="a5"/>
        <w:tabs>
          <w:tab w:val="clear" w:pos="-720"/>
        </w:tabs>
        <w:suppressAutoHyphens w:val="0"/>
        <w:spacing w:line="240" w:lineRule="auto"/>
        <w:ind w:firstLine="708"/>
        <w:jc w:val="both"/>
        <w:rPr>
          <w:i/>
          <w:sz w:val="24"/>
          <w:szCs w:val="24"/>
          <w:lang w:val="tg-Cyrl-TJ"/>
        </w:rPr>
      </w:pPr>
    </w:p>
    <w:tbl>
      <w:tblPr>
        <w:tblpPr w:leftFromText="180" w:rightFromText="180" w:vertAnchor="text" w:horzAnchor="margin" w:tblpXSpec="right" w:tblpY="107"/>
        <w:tblW w:w="9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952"/>
        <w:gridCol w:w="1026"/>
      </w:tblGrid>
      <w:tr w:rsidR="00543363" w:rsidRPr="000D5C0F" w:rsidTr="00543363">
        <w:trPr>
          <w:trHeight w:val="57"/>
        </w:trPr>
        <w:tc>
          <w:tcPr>
            <w:tcW w:w="675" w:type="dxa"/>
            <w:shd w:val="clear" w:color="auto" w:fill="AEAAAA" w:themeFill="background2" w:themeFillShade="BF"/>
            <w:vAlign w:val="center"/>
          </w:tcPr>
          <w:p w:rsidR="00543363" w:rsidRPr="000D5C0F" w:rsidRDefault="00543363" w:rsidP="00543363">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869" w:type="dxa"/>
            <w:shd w:val="clear" w:color="auto" w:fill="AEAAAA" w:themeFill="background2" w:themeFillShade="BF"/>
            <w:vAlign w:val="center"/>
          </w:tcPr>
          <w:p w:rsidR="00543363" w:rsidRPr="000D5C0F" w:rsidRDefault="00543363" w:rsidP="00543363">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952" w:type="dxa"/>
            <w:shd w:val="clear" w:color="auto" w:fill="AEAAAA" w:themeFill="background2" w:themeFillShade="BF"/>
            <w:vAlign w:val="center"/>
          </w:tcPr>
          <w:p w:rsidR="00543363" w:rsidRPr="000D5C0F" w:rsidRDefault="00543363" w:rsidP="00543363">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rsidR="00543363" w:rsidRPr="000D5C0F" w:rsidRDefault="00543363" w:rsidP="00543363">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543363" w:rsidRPr="000D5C0F" w:rsidTr="00543363">
        <w:trPr>
          <w:trHeight w:val="397"/>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69"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w:t>
            </w:r>
            <w:r>
              <w:rPr>
                <w:rFonts w:ascii="Times New Roman" w:hAnsi="Times New Roman" w:cs="Times New Roman"/>
                <w:i/>
                <w:iCs/>
                <w:sz w:val="24"/>
                <w:szCs w:val="24"/>
              </w:rPr>
              <w:t>35</w:t>
            </w:r>
          </w:p>
        </w:tc>
        <w:tc>
          <w:tcPr>
            <w:tcW w:w="4952"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w:t>
            </w:r>
            <w:r>
              <w:rPr>
                <w:rFonts w:ascii="Times New Roman" w:hAnsi="Times New Roman" w:cs="Times New Roman"/>
                <w:i/>
                <w:iCs/>
                <w:sz w:val="24"/>
                <w:szCs w:val="24"/>
              </w:rPr>
              <w:t xml:space="preserve">ва тамдид </w:t>
            </w:r>
            <w:r w:rsidRPr="00AB6FBB">
              <w:rPr>
                <w:rFonts w:ascii="Times New Roman" w:hAnsi="Times New Roman" w:cs="Times New Roman"/>
                <w:i/>
                <w:iCs/>
                <w:sz w:val="24"/>
                <w:szCs w:val="24"/>
              </w:rPr>
              <w:t>ниёз дорад</w:t>
            </w:r>
          </w:p>
        </w:tc>
        <w:tc>
          <w:tcPr>
            <w:tcW w:w="1026"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1978</w:t>
            </w:r>
          </w:p>
        </w:tc>
      </w:tr>
      <w:tr w:rsidR="00543363" w:rsidRPr="000D5C0F" w:rsidTr="00543363">
        <w:trPr>
          <w:trHeight w:val="397"/>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69" w:type="dxa"/>
            <w:vAlign w:val="center"/>
          </w:tcPr>
          <w:p w:rsidR="00543363" w:rsidRPr="00AB6FBB" w:rsidRDefault="00543363" w:rsidP="0054336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952"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ба таъмири </w:t>
            </w:r>
            <w:r>
              <w:rPr>
                <w:rFonts w:ascii="Times New Roman" w:hAnsi="Times New Roman" w:cs="Times New Roman"/>
                <w:i/>
                <w:iCs/>
                <w:sz w:val="24"/>
                <w:szCs w:val="24"/>
              </w:rPr>
              <w:t>ҷори</w:t>
            </w:r>
            <w:r w:rsidRPr="00AB6FBB">
              <w:rPr>
                <w:rFonts w:ascii="Times New Roman" w:hAnsi="Times New Roman" w:cs="Times New Roman"/>
                <w:i/>
                <w:iCs/>
                <w:sz w:val="24"/>
                <w:szCs w:val="24"/>
              </w:rPr>
              <w:t xml:space="preserve"> ниёз дорад</w:t>
            </w:r>
          </w:p>
        </w:tc>
        <w:tc>
          <w:tcPr>
            <w:tcW w:w="1026"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2008</w:t>
            </w:r>
          </w:p>
        </w:tc>
      </w:tr>
      <w:tr w:rsidR="00543363" w:rsidRPr="000D5C0F" w:rsidTr="00543363">
        <w:trPr>
          <w:trHeight w:val="397"/>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69"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Pr="00AB6FBB">
              <w:rPr>
                <w:rFonts w:ascii="Times New Roman" w:hAnsi="Times New Roman" w:cs="Times New Roman"/>
                <w:i/>
                <w:iCs/>
                <w:sz w:val="24"/>
                <w:szCs w:val="24"/>
              </w:rPr>
              <w:t>оби нӯшокӣ</w:t>
            </w:r>
          </w:p>
        </w:tc>
        <w:tc>
          <w:tcPr>
            <w:tcW w:w="4952"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r>
              <w:rPr>
                <w:rFonts w:ascii="Times New Roman" w:hAnsi="Times New Roman" w:cs="Times New Roman"/>
                <w:i/>
                <w:iCs/>
                <w:sz w:val="24"/>
                <w:szCs w:val="24"/>
              </w:rPr>
              <w:t>,</w:t>
            </w:r>
            <w:r w:rsidRPr="00AB6FBB">
              <w:rPr>
                <w:rFonts w:ascii="Times New Roman" w:hAnsi="Times New Roman" w:cs="Times New Roman"/>
                <w:i/>
                <w:iCs/>
                <w:sz w:val="24"/>
                <w:szCs w:val="24"/>
              </w:rPr>
              <w:t xml:space="preserve"> ба </w:t>
            </w:r>
            <w:r>
              <w:rPr>
                <w:rFonts w:ascii="Times New Roman" w:hAnsi="Times New Roman" w:cs="Times New Roman"/>
                <w:i/>
                <w:iCs/>
                <w:sz w:val="24"/>
                <w:szCs w:val="24"/>
              </w:rPr>
              <w:t>тамдид</w:t>
            </w:r>
            <w:r w:rsidRPr="00AB6FBB">
              <w:rPr>
                <w:rFonts w:ascii="Times New Roman" w:hAnsi="Times New Roman" w:cs="Times New Roman"/>
                <w:i/>
                <w:iCs/>
                <w:sz w:val="24"/>
                <w:szCs w:val="24"/>
              </w:rPr>
              <w:t xml:space="preserve"> ниёз дорад</w:t>
            </w:r>
          </w:p>
        </w:tc>
        <w:tc>
          <w:tcPr>
            <w:tcW w:w="1026" w:type="dxa"/>
            <w:vAlign w:val="center"/>
          </w:tcPr>
          <w:p w:rsidR="00543363"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543363" w:rsidRPr="000D5C0F" w:rsidTr="00543363">
        <w:trPr>
          <w:trHeight w:val="397"/>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543363" w:rsidRPr="00AB6FBB" w:rsidRDefault="00543363" w:rsidP="0054336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таъмин</w:t>
            </w:r>
            <w:r>
              <w:rPr>
                <w:rFonts w:ascii="Times New Roman" w:hAnsi="Times New Roman" w:cs="Times New Roman"/>
                <w:i/>
                <w:iCs/>
                <w:sz w:val="24"/>
                <w:szCs w:val="24"/>
              </w:rPr>
              <w:t xml:space="preserve">и </w:t>
            </w:r>
            <w:r w:rsidRPr="00AB6FBB">
              <w:rPr>
                <w:rFonts w:ascii="Times New Roman" w:hAnsi="Times New Roman" w:cs="Times New Roman"/>
                <w:i/>
                <w:iCs/>
                <w:sz w:val="24"/>
                <w:szCs w:val="24"/>
              </w:rPr>
              <w:t>барқ</w:t>
            </w:r>
          </w:p>
        </w:tc>
        <w:tc>
          <w:tcPr>
            <w:tcW w:w="4952"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p>
        </w:tc>
        <w:tc>
          <w:tcPr>
            <w:tcW w:w="1026"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543363" w:rsidRPr="000D5C0F" w:rsidTr="00543363">
        <w:trPr>
          <w:trHeight w:val="397"/>
        </w:trPr>
        <w:tc>
          <w:tcPr>
            <w:tcW w:w="675" w:type="dxa"/>
            <w:vAlign w:val="center"/>
          </w:tcPr>
          <w:p w:rsidR="00543363"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- 5 адад</w:t>
            </w:r>
          </w:p>
        </w:tc>
        <w:tc>
          <w:tcPr>
            <w:tcW w:w="4952"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026"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142B53" w:rsidRPr="000D5C0F" w:rsidTr="00543363">
        <w:trPr>
          <w:trHeight w:val="397"/>
        </w:trPr>
        <w:tc>
          <w:tcPr>
            <w:tcW w:w="675" w:type="dxa"/>
            <w:vAlign w:val="center"/>
          </w:tcPr>
          <w:p w:rsidR="00142B53" w:rsidRDefault="00142B53" w:rsidP="00142B5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142B53" w:rsidRPr="00AB6FBB" w:rsidRDefault="00142B53" w:rsidP="00142B5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52" w:type="dxa"/>
            <w:vAlign w:val="center"/>
          </w:tcPr>
          <w:p w:rsidR="00142B53" w:rsidRPr="00AB6FBB" w:rsidRDefault="00142B53" w:rsidP="00142B5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замини ё сангрез ҳастанд</w:t>
            </w:r>
          </w:p>
        </w:tc>
        <w:tc>
          <w:tcPr>
            <w:tcW w:w="1026" w:type="dxa"/>
            <w:vAlign w:val="center"/>
          </w:tcPr>
          <w:p w:rsidR="00142B53" w:rsidRPr="00AB6FBB" w:rsidRDefault="00142B53" w:rsidP="00142B5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r w:rsidR="00543363" w:rsidRPr="000D5C0F" w:rsidTr="00543363">
        <w:trPr>
          <w:trHeight w:val="397"/>
        </w:trPr>
        <w:tc>
          <w:tcPr>
            <w:tcW w:w="675" w:type="dxa"/>
            <w:vAlign w:val="center"/>
          </w:tcPr>
          <w:p w:rsidR="00543363"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69" w:type="dxa"/>
            <w:vAlign w:val="center"/>
          </w:tcPr>
          <w:p w:rsidR="00543363" w:rsidRDefault="00543363" w:rsidP="00543363">
            <w:pPr>
              <w:spacing w:after="0" w:line="240" w:lineRule="auto"/>
              <w:rPr>
                <w:rFonts w:ascii="Times New Roman" w:hAnsi="Times New Roman" w:cs="Times New Roman"/>
                <w:i/>
                <w:iCs/>
                <w:sz w:val="24"/>
                <w:szCs w:val="24"/>
              </w:rPr>
            </w:pPr>
            <w:r>
              <w:rPr>
                <w:rFonts w:ascii="Times New Roman Tj" w:hAnsi="Times New Roman Tj" w:cs="Times New Roman"/>
                <w:i/>
                <w:sz w:val="24"/>
                <w:szCs w:val="24"/>
              </w:rPr>
              <w:t>К</w:t>
            </w:r>
            <w:r>
              <w:rPr>
                <w:rFonts w:ascii="Times New Roman" w:hAnsi="Times New Roman" w:cs="Times New Roman"/>
                <w:i/>
                <w:sz w:val="24"/>
                <w:szCs w:val="24"/>
              </w:rPr>
              <w:t>ӯ</w:t>
            </w:r>
            <w:r>
              <w:rPr>
                <w:rFonts w:ascii="Times New Roman Tj" w:hAnsi="Times New Roman Tj" w:cs="Times New Roman"/>
                <w:i/>
                <w:sz w:val="24"/>
                <w:szCs w:val="24"/>
              </w:rPr>
              <w:t>прук 2 адад</w:t>
            </w:r>
          </w:p>
        </w:tc>
        <w:tc>
          <w:tcPr>
            <w:tcW w:w="4952" w:type="dxa"/>
            <w:vAlign w:val="center"/>
          </w:tcPr>
          <w:p w:rsidR="00543363"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543363"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bl>
    <w:p w:rsidR="004F0E96" w:rsidRDefault="004F0E96"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EC464F" w:rsidP="00D43A7C">
      <w:pPr>
        <w:pStyle w:val="a5"/>
        <w:numPr>
          <w:ilvl w:val="1"/>
          <w:numId w:val="7"/>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E41EAA" w:rsidRPr="000D5C0F" w:rsidRDefault="00E41EAA" w:rsidP="00C33F60">
      <w:pPr>
        <w:pStyle w:val="a5"/>
        <w:tabs>
          <w:tab w:val="clear" w:pos="-720"/>
        </w:tabs>
        <w:suppressAutoHyphens w:val="0"/>
        <w:spacing w:line="240" w:lineRule="auto"/>
        <w:jc w:val="both"/>
        <w:rPr>
          <w:iCs/>
          <w:sz w:val="24"/>
          <w:szCs w:val="24"/>
        </w:rPr>
      </w:pPr>
    </w:p>
    <w:tbl>
      <w:tblPr>
        <w:tblW w:w="9498"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FF6FAB" w:rsidRPr="000D5C0F" w:rsidTr="00984D14">
        <w:trPr>
          <w:trHeight w:val="57"/>
          <w:jc w:val="right"/>
        </w:trPr>
        <w:tc>
          <w:tcPr>
            <w:tcW w:w="67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88"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543363" w:rsidRPr="009B6286" w:rsidTr="00984D14">
        <w:trPr>
          <w:trHeight w:val="567"/>
          <w:jc w:val="right"/>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w:t>
            </w:r>
            <w:r>
              <w:rPr>
                <w:rFonts w:ascii="Times New Roman" w:hAnsi="Times New Roman" w:cs="Times New Roman"/>
                <w:i/>
                <w:iCs/>
                <w:sz w:val="24"/>
                <w:szCs w:val="24"/>
              </w:rPr>
              <w:t>35</w:t>
            </w:r>
          </w:p>
        </w:tc>
        <w:tc>
          <w:tcPr>
            <w:tcW w:w="5988" w:type="dxa"/>
            <w:vAlign w:val="center"/>
          </w:tcPr>
          <w:p w:rsidR="00543363" w:rsidRPr="00AB6FBB" w:rsidRDefault="00543363" w:rsidP="0054336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Беморхона фаъолият карда истодааст, ба таъмири ҷори ниёз дорад.</w:t>
            </w:r>
          </w:p>
        </w:tc>
      </w:tr>
      <w:tr w:rsidR="00543363" w:rsidRPr="000D5C0F" w:rsidTr="00984D14">
        <w:trPr>
          <w:trHeight w:val="397"/>
          <w:jc w:val="right"/>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35" w:type="dxa"/>
            <w:vAlign w:val="center"/>
          </w:tcPr>
          <w:p w:rsidR="00543363" w:rsidRPr="00AB6FBB" w:rsidRDefault="00543363" w:rsidP="0054336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988" w:type="dxa"/>
            <w:vAlign w:val="center"/>
          </w:tcPr>
          <w:p w:rsidR="00543363" w:rsidRPr="00AB6FBB" w:rsidRDefault="00A95D32" w:rsidP="0054336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Бунгоҳи тиббӣ </w:t>
            </w:r>
            <w:r w:rsidR="00543363">
              <w:rPr>
                <w:rFonts w:ascii="Times New Roman" w:hAnsi="Times New Roman" w:cs="Times New Roman"/>
                <w:i/>
                <w:iCs/>
                <w:sz w:val="24"/>
                <w:szCs w:val="24"/>
              </w:rPr>
              <w:t xml:space="preserve">фаъолиятмекунад, ба таъмири </w:t>
            </w:r>
            <w:r>
              <w:rPr>
                <w:rFonts w:ascii="Times New Roman" w:hAnsi="Times New Roman" w:cs="Times New Roman"/>
                <w:i/>
                <w:iCs/>
                <w:sz w:val="24"/>
                <w:szCs w:val="24"/>
              </w:rPr>
              <w:t>ҷори</w:t>
            </w:r>
            <w:r w:rsidR="00543363">
              <w:rPr>
                <w:rFonts w:ascii="Times New Roman" w:hAnsi="Times New Roman" w:cs="Times New Roman"/>
                <w:i/>
                <w:iCs/>
                <w:sz w:val="24"/>
                <w:szCs w:val="24"/>
              </w:rPr>
              <w:t xml:space="preserve"> эҳтиёҷ дорад. Т</w:t>
            </w:r>
            <w:r w:rsidR="00543363" w:rsidRPr="00AB6FBB">
              <w:rPr>
                <w:rFonts w:ascii="Times New Roman" w:hAnsi="Times New Roman" w:cs="Times New Roman"/>
                <w:i/>
                <w:iCs/>
                <w:sz w:val="24"/>
                <w:szCs w:val="24"/>
              </w:rPr>
              <w:t>аҷҳизот ва асбобҳои кории табибон намерасанд</w:t>
            </w:r>
          </w:p>
        </w:tc>
      </w:tr>
      <w:tr w:rsidR="00543363" w:rsidRPr="000D5C0F" w:rsidTr="00984D14">
        <w:trPr>
          <w:trHeight w:val="397"/>
          <w:jc w:val="right"/>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35"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Pr="00AB6FBB">
              <w:rPr>
                <w:rFonts w:ascii="Times New Roman" w:hAnsi="Times New Roman" w:cs="Times New Roman"/>
                <w:i/>
                <w:iCs/>
                <w:sz w:val="24"/>
                <w:szCs w:val="24"/>
              </w:rPr>
              <w:t>оби нӯшокӣ</w:t>
            </w:r>
          </w:p>
        </w:tc>
        <w:tc>
          <w:tcPr>
            <w:tcW w:w="5988" w:type="dxa"/>
            <w:vAlign w:val="center"/>
          </w:tcPr>
          <w:p w:rsidR="00543363" w:rsidRPr="00AB6FBB" w:rsidRDefault="00A95D32" w:rsidP="00543363">
            <w:pPr>
              <w:spacing w:after="0" w:line="240" w:lineRule="auto"/>
              <w:rPr>
                <w:rFonts w:ascii="Times New Roman" w:hAnsi="Times New Roman" w:cs="Times New Roman"/>
                <w:i/>
                <w:iCs/>
                <w:sz w:val="24"/>
                <w:szCs w:val="24"/>
                <w:lang w:val="tg-Cyrl-TJ"/>
              </w:rPr>
            </w:pPr>
            <w:r>
              <w:rPr>
                <w:rFonts w:ascii="Times New Roman" w:eastAsia="Times New Roman" w:hAnsi="Times New Roman"/>
                <w:bCs/>
                <w:i/>
              </w:rPr>
              <w:t>25</w:t>
            </w:r>
            <w:r w:rsidRPr="00313131">
              <w:rPr>
                <w:rFonts w:ascii="Times New Roman" w:eastAsia="Times New Roman" w:hAnsi="Times New Roman"/>
                <w:bCs/>
                <w:i/>
              </w:rPr>
              <w:t xml:space="preserve"> </w:t>
            </w:r>
            <w:r w:rsidR="00543363" w:rsidRPr="00AB6FBB">
              <w:rPr>
                <w:rFonts w:ascii="Times New Roman" w:hAnsi="Times New Roman" w:cs="Times New Roman"/>
                <w:i/>
                <w:iCs/>
                <w:sz w:val="24"/>
                <w:szCs w:val="24"/>
              </w:rPr>
              <w:t>%-и хонаводаҳо бо оби тозаи ошомиданӣ таъмин ҳастанд</w:t>
            </w:r>
          </w:p>
        </w:tc>
      </w:tr>
      <w:tr w:rsidR="00543363" w:rsidRPr="00543363" w:rsidTr="00984D14">
        <w:trPr>
          <w:trHeight w:val="397"/>
          <w:jc w:val="right"/>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543363" w:rsidRPr="00AB6FBB" w:rsidRDefault="00543363" w:rsidP="0054336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таъмин</w:t>
            </w:r>
            <w:r>
              <w:rPr>
                <w:rFonts w:ascii="Times New Roman" w:hAnsi="Times New Roman" w:cs="Times New Roman"/>
                <w:i/>
                <w:iCs/>
                <w:sz w:val="24"/>
                <w:szCs w:val="24"/>
              </w:rPr>
              <w:t xml:space="preserve">и </w:t>
            </w:r>
            <w:r w:rsidRPr="00AB6FBB">
              <w:rPr>
                <w:rFonts w:ascii="Times New Roman" w:hAnsi="Times New Roman" w:cs="Times New Roman"/>
                <w:i/>
                <w:iCs/>
                <w:sz w:val="24"/>
                <w:szCs w:val="24"/>
              </w:rPr>
              <w:t>барқ</w:t>
            </w:r>
          </w:p>
        </w:tc>
        <w:tc>
          <w:tcPr>
            <w:tcW w:w="5988" w:type="dxa"/>
            <w:vAlign w:val="center"/>
          </w:tcPr>
          <w:p w:rsidR="00543363" w:rsidRPr="00AB6FBB" w:rsidRDefault="00543363" w:rsidP="0054336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Тақрибан </w:t>
            </w:r>
            <w:r w:rsidR="00A95D32">
              <w:rPr>
                <w:rFonts w:ascii="Times New Roman" w:hAnsi="Times New Roman" w:cs="Times New Roman"/>
                <w:i/>
                <w:iCs/>
                <w:sz w:val="24"/>
                <w:szCs w:val="24"/>
                <w:lang w:val="tg-Cyrl-TJ"/>
              </w:rPr>
              <w:t>45</w:t>
            </w:r>
            <w:r w:rsidRPr="00AB6FBB">
              <w:rPr>
                <w:rFonts w:ascii="Times New Roman" w:hAnsi="Times New Roman" w:cs="Times New Roman"/>
                <w:i/>
                <w:iCs/>
                <w:sz w:val="24"/>
                <w:szCs w:val="24"/>
                <w:lang w:val="tg-Cyrl-TJ"/>
              </w:rPr>
              <w:t xml:space="preserve">%-и симчубҳо ва ноқилҳои барқӣ ба иваз кардан зарурат доранд. </w:t>
            </w:r>
            <w:r>
              <w:rPr>
                <w:rFonts w:ascii="Times New Roman" w:hAnsi="Times New Roman" w:cs="Times New Roman"/>
                <w:i/>
                <w:iCs/>
                <w:sz w:val="24"/>
                <w:szCs w:val="24"/>
                <w:lang w:val="tg-Cyrl-TJ"/>
              </w:rPr>
              <w:t>Қисми</w:t>
            </w:r>
            <w:r w:rsidRPr="00AB6FBB">
              <w:rPr>
                <w:rFonts w:ascii="Times New Roman" w:hAnsi="Times New Roman" w:cs="Times New Roman"/>
                <w:i/>
                <w:iCs/>
                <w:sz w:val="24"/>
                <w:szCs w:val="24"/>
                <w:lang w:val="tg-Cyrl-TJ"/>
              </w:rPr>
              <w:t xml:space="preserve"> кӯчаҳои деҳа ба ҷароғонкунонӣ эҳтиёҷ доранд</w:t>
            </w:r>
          </w:p>
        </w:tc>
      </w:tr>
      <w:tr w:rsidR="00543363" w:rsidRPr="000D5C0F" w:rsidTr="00984D14">
        <w:trPr>
          <w:trHeight w:val="397"/>
          <w:jc w:val="right"/>
        </w:trPr>
        <w:tc>
          <w:tcPr>
            <w:tcW w:w="675" w:type="dxa"/>
            <w:vAlign w:val="center"/>
          </w:tcPr>
          <w:p w:rsidR="00543363" w:rsidRPr="00AB6FBB"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543363" w:rsidRPr="00AB6FBB" w:rsidRDefault="00543363" w:rsidP="0054336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- 5 адад</w:t>
            </w:r>
          </w:p>
        </w:tc>
        <w:tc>
          <w:tcPr>
            <w:tcW w:w="5988" w:type="dxa"/>
            <w:vAlign w:val="center"/>
          </w:tcPr>
          <w:p w:rsidR="00543363" w:rsidRPr="00AB6FBB" w:rsidRDefault="00A95D32" w:rsidP="0054336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r>
      <w:tr w:rsidR="00142B53" w:rsidRPr="000D5C0F" w:rsidTr="00984D14">
        <w:trPr>
          <w:trHeight w:val="397"/>
          <w:jc w:val="right"/>
        </w:trPr>
        <w:tc>
          <w:tcPr>
            <w:tcW w:w="675" w:type="dxa"/>
            <w:vAlign w:val="center"/>
          </w:tcPr>
          <w:p w:rsidR="00142B53" w:rsidRPr="00AB6FBB" w:rsidRDefault="00142B53" w:rsidP="00142B5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142B53" w:rsidRPr="00AB6FBB" w:rsidRDefault="00142B53" w:rsidP="00142B5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88" w:type="dxa"/>
            <w:vAlign w:val="center"/>
          </w:tcPr>
          <w:p w:rsidR="00142B53" w:rsidRPr="00AB6FBB" w:rsidRDefault="00142B53" w:rsidP="00142B5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Ҳамаи роҳҳои дохили деҳаи М. Ибронов бад мебошад. Дар фасли баҳор ва замистон аз ҳисоби кулмакҳои болои роҳ рафтуомади сокинони деҳа, мактаббачаго ва воситаҳои нақлиёт мушкил мешавад. Дар фасли тобистону тирамоҳу бошад чангу хоки роҳхо сабаби бемориҳо ва нороҳатии сокинони деҳа мешавад. Роҳҳои дохилии деҳа ба асфалтпуш кардан ниёз дорад. </w:t>
            </w:r>
          </w:p>
        </w:tc>
      </w:tr>
      <w:tr w:rsidR="00543363" w:rsidRPr="000D5C0F" w:rsidTr="00984D14">
        <w:trPr>
          <w:trHeight w:val="397"/>
          <w:jc w:val="right"/>
        </w:trPr>
        <w:tc>
          <w:tcPr>
            <w:tcW w:w="675" w:type="dxa"/>
            <w:vAlign w:val="center"/>
          </w:tcPr>
          <w:p w:rsidR="00543363" w:rsidRDefault="00543363" w:rsidP="0054336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vAlign w:val="center"/>
          </w:tcPr>
          <w:p w:rsidR="00543363" w:rsidRDefault="00543363" w:rsidP="00543363">
            <w:pPr>
              <w:spacing w:after="0" w:line="240" w:lineRule="auto"/>
              <w:rPr>
                <w:rFonts w:ascii="Times New Roman" w:hAnsi="Times New Roman" w:cs="Times New Roman"/>
                <w:i/>
                <w:iCs/>
                <w:sz w:val="24"/>
                <w:szCs w:val="24"/>
              </w:rPr>
            </w:pPr>
            <w:r>
              <w:rPr>
                <w:rFonts w:ascii="Times New Roman Tj" w:hAnsi="Times New Roman Tj" w:cs="Times New Roman"/>
                <w:i/>
                <w:sz w:val="24"/>
                <w:szCs w:val="24"/>
              </w:rPr>
              <w:t>К</w:t>
            </w:r>
            <w:r>
              <w:rPr>
                <w:rFonts w:ascii="Times New Roman" w:hAnsi="Times New Roman" w:cs="Times New Roman"/>
                <w:i/>
                <w:sz w:val="24"/>
                <w:szCs w:val="24"/>
              </w:rPr>
              <w:t>ӯ</w:t>
            </w:r>
            <w:r>
              <w:rPr>
                <w:rFonts w:ascii="Times New Roman Tj" w:hAnsi="Times New Roman Tj" w:cs="Times New Roman"/>
                <w:i/>
                <w:sz w:val="24"/>
                <w:szCs w:val="24"/>
              </w:rPr>
              <w:t>прук 2 адад</w:t>
            </w:r>
          </w:p>
        </w:tc>
        <w:tc>
          <w:tcPr>
            <w:tcW w:w="5988" w:type="dxa"/>
            <w:vAlign w:val="center"/>
          </w:tcPr>
          <w:p w:rsidR="00543363" w:rsidRPr="00AB6FBB" w:rsidRDefault="00543363" w:rsidP="0054336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bl>
    <w:p w:rsidR="00E41EAA" w:rsidRDefault="00E41EAA" w:rsidP="00C33F60">
      <w:pPr>
        <w:pStyle w:val="a5"/>
        <w:tabs>
          <w:tab w:val="clear" w:pos="-720"/>
        </w:tabs>
        <w:suppressAutoHyphens w:val="0"/>
        <w:spacing w:line="240" w:lineRule="auto"/>
        <w:rPr>
          <w:iCs/>
          <w:sz w:val="24"/>
          <w:szCs w:val="24"/>
        </w:rPr>
      </w:pPr>
    </w:p>
    <w:p w:rsidR="0080756F" w:rsidRDefault="00FF6FAB" w:rsidP="00C33F60">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C72E0D" w:rsidRPr="000D5C0F" w:rsidRDefault="00C72E0D" w:rsidP="00C33F60">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54"/>
      </w:tblGrid>
      <w:tr w:rsidR="00FF6FAB" w:rsidRPr="000D5C0F" w:rsidTr="00173EB5">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954"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173EB5">
        <w:trPr>
          <w:trHeight w:val="397"/>
        </w:trPr>
        <w:tc>
          <w:tcPr>
            <w:tcW w:w="675" w:type="dxa"/>
            <w:vAlign w:val="center"/>
          </w:tcPr>
          <w:p w:rsidR="00FF6FAB" w:rsidRPr="00AB6FBB" w:rsidRDefault="001527E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1</w:t>
            </w:r>
          </w:p>
        </w:tc>
        <w:tc>
          <w:tcPr>
            <w:tcW w:w="2835" w:type="dxa"/>
            <w:vAlign w:val="center"/>
          </w:tcPr>
          <w:p w:rsidR="00FF6FAB" w:rsidRPr="00AB6FBB" w:rsidRDefault="00E41EA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954" w:type="dxa"/>
            <w:vAlign w:val="center"/>
          </w:tcPr>
          <w:p w:rsidR="00FF6FAB" w:rsidRPr="00AB6FBB" w:rsidRDefault="00FF6FAB" w:rsidP="0027434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Хизматрасонии хуб, босифат ва саривақт</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 аҳолии деҳа, </w:t>
            </w:r>
            <w:r w:rsidR="00DA0CD8"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FF6FAB" w:rsidRPr="000D5C0F" w:rsidTr="00173EB5">
        <w:trPr>
          <w:trHeight w:val="397"/>
        </w:trPr>
        <w:tc>
          <w:tcPr>
            <w:tcW w:w="675" w:type="dxa"/>
            <w:vAlign w:val="center"/>
          </w:tcPr>
          <w:p w:rsidR="00FF6FAB" w:rsidRPr="00AB6FBB" w:rsidRDefault="00AE1A1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954"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барои занҳо ва ҷавонон, </w:t>
            </w:r>
            <w:r w:rsidRPr="00AB6FBB">
              <w:rPr>
                <w:rFonts w:ascii="Times New Roman" w:hAnsi="Times New Roman" w:cs="Times New Roman"/>
                <w:i/>
                <w:iCs/>
                <w:sz w:val="24"/>
                <w:szCs w:val="24"/>
              </w:rPr>
              <w:t xml:space="preserve">даромади пулӣ ба хонаводаҳо, </w:t>
            </w:r>
            <w:r w:rsidR="00DA0CD8"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00DA0CD8"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00DA0CD8"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142B53" w:rsidRPr="000D5C0F" w:rsidTr="00173EB5">
        <w:trPr>
          <w:trHeight w:val="397"/>
        </w:trPr>
        <w:tc>
          <w:tcPr>
            <w:tcW w:w="675" w:type="dxa"/>
            <w:vAlign w:val="center"/>
          </w:tcPr>
          <w:p w:rsidR="00142B53" w:rsidRPr="00AB6FBB" w:rsidRDefault="00142B53" w:rsidP="00142B5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142B53" w:rsidRPr="00AB6FBB" w:rsidRDefault="00142B53" w:rsidP="00142B5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54" w:type="dxa"/>
            <w:vAlign w:val="center"/>
          </w:tcPr>
          <w:p w:rsidR="00142B53" w:rsidRPr="00AB6FBB" w:rsidRDefault="00142B53" w:rsidP="00142B5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деҳа ба роҳҳои асфалтпуш, беҳтар шудани шароити рафтуомади аҳоли ва воситаҳои нақлиёт, беҳтар шудани вазъи санитарӣ – гигиенӣ дар деҳа  </w:t>
            </w:r>
          </w:p>
        </w:tc>
      </w:tr>
      <w:tr w:rsidR="00A95D32" w:rsidRPr="000D5C0F" w:rsidTr="00173EB5">
        <w:trPr>
          <w:trHeight w:val="397"/>
        </w:trPr>
        <w:tc>
          <w:tcPr>
            <w:tcW w:w="675" w:type="dxa"/>
            <w:vAlign w:val="center"/>
          </w:tcPr>
          <w:p w:rsidR="00A95D32" w:rsidRDefault="00AE1A19" w:rsidP="00A95D3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A95D32" w:rsidRPr="00AB6FBB" w:rsidRDefault="00A95D32" w:rsidP="00A95D3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варзишӣ</w:t>
            </w:r>
          </w:p>
        </w:tc>
        <w:tc>
          <w:tcPr>
            <w:tcW w:w="5954" w:type="dxa"/>
            <w:vAlign w:val="center"/>
          </w:tcPr>
          <w:p w:rsidR="00A95D32" w:rsidRPr="00AB6FBB" w:rsidRDefault="00A95D32" w:rsidP="00A95D3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Ҷавонони деҳе соҳиби майдончаи нав мегарданд ва барои обут оби бадан машғул мешаванд. </w:t>
            </w:r>
          </w:p>
        </w:tc>
      </w:tr>
    </w:tbl>
    <w:p w:rsidR="00FF6FAB" w:rsidRDefault="00FF6FAB" w:rsidP="00C33F60">
      <w:pPr>
        <w:pStyle w:val="a5"/>
        <w:tabs>
          <w:tab w:val="clear" w:pos="-720"/>
        </w:tabs>
        <w:suppressAutoHyphens w:val="0"/>
        <w:spacing w:line="240" w:lineRule="auto"/>
        <w:jc w:val="both"/>
        <w:rPr>
          <w:sz w:val="24"/>
          <w:szCs w:val="24"/>
          <w:lang w:val="tg-Cyrl-TJ"/>
        </w:rPr>
      </w:pPr>
    </w:p>
    <w:p w:rsidR="006024E0" w:rsidRPr="000D5C0F" w:rsidRDefault="006024E0" w:rsidP="00C33F60">
      <w:pPr>
        <w:pStyle w:val="a5"/>
        <w:tabs>
          <w:tab w:val="clear" w:pos="-720"/>
        </w:tabs>
        <w:suppressAutoHyphens w:val="0"/>
        <w:spacing w:line="240" w:lineRule="auto"/>
        <w:jc w:val="both"/>
        <w:rPr>
          <w:sz w:val="24"/>
          <w:szCs w:val="24"/>
          <w:lang w:val="tg-Cyrl-TJ"/>
        </w:rPr>
      </w:pPr>
    </w:p>
    <w:p w:rsidR="0080756F" w:rsidRPr="006024E0" w:rsidRDefault="00FF6FAB" w:rsidP="006024E0">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34"/>
        <w:gridCol w:w="2634"/>
        <w:gridCol w:w="1940"/>
        <w:gridCol w:w="4021"/>
      </w:tblGrid>
      <w:tr w:rsidR="00FF6FAB" w:rsidRPr="000D5C0F" w:rsidTr="001527E5">
        <w:trPr>
          <w:cantSplit/>
        </w:trPr>
        <w:tc>
          <w:tcPr>
            <w:tcW w:w="442"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397"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2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132"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0B1F33"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1527E5">
        <w:trPr>
          <w:cantSplit/>
          <w:trHeight w:val="397"/>
        </w:trPr>
        <w:tc>
          <w:tcPr>
            <w:tcW w:w="442"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397"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29" w:type="pct"/>
            <w:tcBorders>
              <w:top w:val="double" w:sz="4" w:space="0" w:color="auto"/>
            </w:tcBorders>
            <w:vAlign w:val="center"/>
          </w:tcPr>
          <w:p w:rsidR="00FF6FAB" w:rsidRPr="00AB6FBB" w:rsidRDefault="001527E5" w:rsidP="006024E0">
            <w:pPr>
              <w:pStyle w:val="a5"/>
              <w:spacing w:line="240" w:lineRule="auto"/>
              <w:jc w:val="center"/>
              <w:rPr>
                <w:i/>
                <w:iCs/>
                <w:sz w:val="24"/>
                <w:szCs w:val="24"/>
              </w:rPr>
            </w:pPr>
            <w:r>
              <w:rPr>
                <w:i/>
                <w:iCs/>
                <w:sz w:val="24"/>
                <w:szCs w:val="24"/>
              </w:rPr>
              <w:t>-</w:t>
            </w:r>
          </w:p>
        </w:tc>
        <w:tc>
          <w:tcPr>
            <w:tcW w:w="2132"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1527E5">
        <w:trPr>
          <w:cantSplit/>
          <w:trHeight w:val="397"/>
        </w:trPr>
        <w:tc>
          <w:tcPr>
            <w:tcW w:w="442"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397"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29"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32"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527E5">
        <w:trPr>
          <w:cantSplit/>
          <w:trHeight w:val="397"/>
        </w:trPr>
        <w:tc>
          <w:tcPr>
            <w:tcW w:w="442"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397"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29"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32"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1527E5">
        <w:trPr>
          <w:cantSplit/>
          <w:trHeight w:val="397"/>
        </w:trPr>
        <w:tc>
          <w:tcPr>
            <w:tcW w:w="442"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397"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29"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32"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1527E5">
        <w:trPr>
          <w:cantSplit/>
          <w:trHeight w:val="397"/>
        </w:trPr>
        <w:tc>
          <w:tcPr>
            <w:tcW w:w="442"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397"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29"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32"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1527E5">
        <w:trPr>
          <w:cantSplit/>
          <w:trHeight w:val="397"/>
        </w:trPr>
        <w:tc>
          <w:tcPr>
            <w:tcW w:w="442"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397"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29" w:type="pct"/>
            <w:tcBorders>
              <w:bottom w:val="double" w:sz="4" w:space="0" w:color="auto"/>
            </w:tcBorders>
            <w:vAlign w:val="center"/>
          </w:tcPr>
          <w:p w:rsidR="00C63A86" w:rsidRPr="00AB6FBB" w:rsidRDefault="000C26AC" w:rsidP="006024E0">
            <w:pPr>
              <w:pStyle w:val="a5"/>
              <w:spacing w:line="240" w:lineRule="auto"/>
              <w:jc w:val="center"/>
              <w:rPr>
                <w:i/>
                <w:iCs/>
                <w:sz w:val="24"/>
                <w:szCs w:val="24"/>
              </w:rPr>
            </w:pPr>
            <w:r>
              <w:rPr>
                <w:i/>
                <w:iCs/>
                <w:sz w:val="24"/>
                <w:szCs w:val="24"/>
              </w:rPr>
              <w:t>-</w:t>
            </w:r>
          </w:p>
        </w:tc>
        <w:tc>
          <w:tcPr>
            <w:tcW w:w="2132"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FF6FAB" w:rsidP="00FF6FAB">
      <w:pPr>
        <w:pStyle w:val="a5"/>
        <w:spacing w:line="240" w:lineRule="auto"/>
        <w:rPr>
          <w:sz w:val="24"/>
          <w:szCs w:val="24"/>
        </w:rPr>
      </w:pPr>
    </w:p>
    <w:p w:rsidR="006024E0" w:rsidRPr="000D5C0F" w:rsidRDefault="006024E0" w:rsidP="00FF6FAB">
      <w:pPr>
        <w:pStyle w:val="a5"/>
        <w:spacing w:line="240" w:lineRule="auto"/>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693"/>
        <w:gridCol w:w="851"/>
        <w:gridCol w:w="1134"/>
        <w:gridCol w:w="2126"/>
        <w:gridCol w:w="1701"/>
      </w:tblGrid>
      <w:tr w:rsidR="00FF6FAB" w:rsidRPr="000D5C0F" w:rsidTr="00173EB5">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126"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1527E5" w:rsidP="008548BF">
            <w:pPr>
              <w:pStyle w:val="a5"/>
              <w:tabs>
                <w:tab w:val="clear" w:pos="-720"/>
              </w:tabs>
              <w:suppressAutoHyphens w:val="0"/>
              <w:spacing w:line="240" w:lineRule="auto"/>
              <w:jc w:val="center"/>
              <w:rPr>
                <w:i/>
                <w:sz w:val="24"/>
                <w:szCs w:val="24"/>
              </w:rPr>
            </w:pPr>
            <w:r>
              <w:rPr>
                <w:i/>
                <w:sz w:val="24"/>
                <w:szCs w:val="24"/>
              </w:rPr>
              <w:t>11</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 xml:space="preserve">аз </w:t>
            </w:r>
            <w:r w:rsidRPr="00AB6FBB">
              <w:rPr>
                <w:i/>
                <w:sz w:val="24"/>
                <w:szCs w:val="24"/>
              </w:rPr>
              <w:lastRenderedPageBreak/>
              <w:t>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lastRenderedPageBreak/>
              <w:t>Пардохти нафақапулӣ</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1527E5" w:rsidP="008548BF">
            <w:pPr>
              <w:pStyle w:val="a5"/>
              <w:tabs>
                <w:tab w:val="clear" w:pos="-720"/>
              </w:tabs>
              <w:suppressAutoHyphens w:val="0"/>
              <w:spacing w:line="240" w:lineRule="auto"/>
              <w:jc w:val="center"/>
              <w:rPr>
                <w:i/>
                <w:sz w:val="24"/>
                <w:szCs w:val="24"/>
              </w:rPr>
            </w:pPr>
            <w:r>
              <w:rPr>
                <w:i/>
                <w:sz w:val="24"/>
                <w:szCs w:val="24"/>
              </w:rPr>
              <w:t>10</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73EB5">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1"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1527E5" w:rsidP="008548BF">
            <w:pPr>
              <w:pStyle w:val="a5"/>
              <w:tabs>
                <w:tab w:val="clear" w:pos="-720"/>
              </w:tabs>
              <w:suppressAutoHyphens w:val="0"/>
              <w:spacing w:line="240" w:lineRule="auto"/>
              <w:jc w:val="center"/>
              <w:rPr>
                <w:i/>
                <w:sz w:val="24"/>
                <w:szCs w:val="24"/>
              </w:rPr>
            </w:pPr>
            <w:r>
              <w:rPr>
                <w:i/>
                <w:sz w:val="24"/>
                <w:szCs w:val="24"/>
                <w:lang w:val="tg-Cyrl-TJ"/>
              </w:rPr>
              <w:t>28</w:t>
            </w:r>
          </w:p>
        </w:tc>
        <w:tc>
          <w:tcPr>
            <w:tcW w:w="2126"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r w:rsidR="00A124FD">
              <w:rPr>
                <w:i/>
                <w:sz w:val="24"/>
                <w:szCs w:val="24"/>
              </w:rPr>
              <w:t>пулӣ</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C33F60" w:rsidRDefault="00C33F60" w:rsidP="00C33F60">
      <w:pPr>
        <w:pStyle w:val="a5"/>
        <w:spacing w:line="240" w:lineRule="auto"/>
        <w:ind w:left="502"/>
        <w:jc w:val="both"/>
        <w:rPr>
          <w:sz w:val="24"/>
          <w:szCs w:val="24"/>
        </w:rPr>
      </w:pPr>
    </w:p>
    <w:p w:rsidR="00FF6FAB" w:rsidRPr="00CC6A0A" w:rsidRDefault="00FF6FAB" w:rsidP="00CC6A0A">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B5779" w:rsidRPr="000D5C0F" w:rsidRDefault="00FB5779"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9214" w:type="dxa"/>
        <w:tblInd w:w="108" w:type="dxa"/>
        <w:tblLook w:val="04A0" w:firstRow="1" w:lastRow="0" w:firstColumn="1" w:lastColumn="0" w:noHBand="0" w:noVBand="1"/>
      </w:tblPr>
      <w:tblGrid>
        <w:gridCol w:w="709"/>
        <w:gridCol w:w="2631"/>
        <w:gridCol w:w="1786"/>
        <w:gridCol w:w="1820"/>
        <w:gridCol w:w="2268"/>
      </w:tblGrid>
      <w:tr w:rsidR="00523AD4" w:rsidRPr="000D5C0F" w:rsidTr="00173EB5">
        <w:tc>
          <w:tcPr>
            <w:tcW w:w="709"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 б/т</w:t>
            </w:r>
          </w:p>
        </w:tc>
        <w:tc>
          <w:tcPr>
            <w:tcW w:w="2631"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786"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Нишондиҳанда (нафар)</w:t>
            </w:r>
          </w:p>
        </w:tc>
        <w:tc>
          <w:tcPr>
            <w:tcW w:w="1820"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миёна дар як моҳ (сомонӣ)</w:t>
            </w:r>
          </w:p>
        </w:tc>
        <w:tc>
          <w:tcPr>
            <w:tcW w:w="2268"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786" w:type="dxa"/>
          </w:tcPr>
          <w:p w:rsidR="00FF6FAB" w:rsidRPr="00AB6FBB" w:rsidRDefault="001527E5" w:rsidP="008548BF">
            <w:pPr>
              <w:pStyle w:val="a5"/>
              <w:spacing w:line="240" w:lineRule="auto"/>
              <w:jc w:val="center"/>
              <w:rPr>
                <w:i/>
                <w:iCs/>
                <w:sz w:val="24"/>
                <w:szCs w:val="24"/>
              </w:rPr>
            </w:pPr>
            <w:r>
              <w:rPr>
                <w:i/>
                <w:iCs/>
                <w:sz w:val="24"/>
                <w:szCs w:val="24"/>
              </w:rPr>
              <w:t>62</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2268" w:type="dxa"/>
          </w:tcPr>
          <w:p w:rsidR="00FF6FAB" w:rsidRPr="00AB6FBB" w:rsidRDefault="007A486F" w:rsidP="008548BF">
            <w:pPr>
              <w:pStyle w:val="a5"/>
              <w:spacing w:line="240" w:lineRule="auto"/>
              <w:jc w:val="center"/>
              <w:rPr>
                <w:i/>
                <w:iCs/>
                <w:sz w:val="24"/>
                <w:szCs w:val="24"/>
              </w:rPr>
            </w:pPr>
            <w:r>
              <w:rPr>
                <w:i/>
                <w:iCs/>
                <w:sz w:val="24"/>
                <w:szCs w:val="24"/>
              </w:rPr>
              <w:t>49600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786" w:type="dxa"/>
          </w:tcPr>
          <w:p w:rsidR="00FF6FAB" w:rsidRPr="00AB6FBB" w:rsidRDefault="001527E5" w:rsidP="008548BF">
            <w:pPr>
              <w:pStyle w:val="a5"/>
              <w:spacing w:line="240" w:lineRule="auto"/>
              <w:jc w:val="center"/>
              <w:rPr>
                <w:i/>
                <w:iCs/>
                <w:sz w:val="24"/>
                <w:szCs w:val="24"/>
              </w:rPr>
            </w:pPr>
            <w:r>
              <w:rPr>
                <w:i/>
                <w:iCs/>
                <w:sz w:val="24"/>
                <w:szCs w:val="24"/>
              </w:rPr>
              <w:t>160</w:t>
            </w:r>
          </w:p>
        </w:tc>
        <w:tc>
          <w:tcPr>
            <w:tcW w:w="1820" w:type="dxa"/>
          </w:tcPr>
          <w:p w:rsidR="00FF6FAB" w:rsidRPr="00AB6FBB" w:rsidRDefault="0087165B" w:rsidP="008548BF">
            <w:pPr>
              <w:pStyle w:val="a5"/>
              <w:spacing w:line="240" w:lineRule="auto"/>
              <w:jc w:val="center"/>
              <w:rPr>
                <w:i/>
                <w:iCs/>
                <w:sz w:val="24"/>
                <w:szCs w:val="24"/>
              </w:rPr>
            </w:pPr>
            <w:r>
              <w:rPr>
                <w:i/>
                <w:iCs/>
                <w:sz w:val="24"/>
                <w:szCs w:val="24"/>
              </w:rPr>
              <w:t>380</w:t>
            </w:r>
          </w:p>
        </w:tc>
        <w:tc>
          <w:tcPr>
            <w:tcW w:w="2268" w:type="dxa"/>
          </w:tcPr>
          <w:p w:rsidR="00FF6FAB" w:rsidRPr="00AB6FBB" w:rsidRDefault="007A486F" w:rsidP="008548BF">
            <w:pPr>
              <w:pStyle w:val="a5"/>
              <w:spacing w:line="240" w:lineRule="auto"/>
              <w:jc w:val="center"/>
              <w:rPr>
                <w:i/>
                <w:iCs/>
                <w:sz w:val="24"/>
                <w:szCs w:val="24"/>
              </w:rPr>
            </w:pPr>
            <w:r>
              <w:rPr>
                <w:i/>
                <w:iCs/>
                <w:sz w:val="24"/>
                <w:szCs w:val="24"/>
              </w:rPr>
              <w:t>60800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w:t>
            </w:r>
            <w:r w:rsidR="00BC355D">
              <w:rPr>
                <w:i/>
                <w:iCs/>
                <w:sz w:val="24"/>
                <w:szCs w:val="24"/>
              </w:rPr>
              <w:t>он</w:t>
            </w:r>
          </w:p>
        </w:tc>
        <w:tc>
          <w:tcPr>
            <w:tcW w:w="1786" w:type="dxa"/>
          </w:tcPr>
          <w:p w:rsidR="00FF6FAB" w:rsidRPr="00AB6FBB" w:rsidRDefault="001527E5" w:rsidP="008548BF">
            <w:pPr>
              <w:pStyle w:val="a5"/>
              <w:spacing w:line="240" w:lineRule="auto"/>
              <w:jc w:val="center"/>
              <w:rPr>
                <w:i/>
                <w:iCs/>
                <w:sz w:val="24"/>
                <w:szCs w:val="24"/>
              </w:rPr>
            </w:pPr>
            <w:r>
              <w:rPr>
                <w:i/>
                <w:iCs/>
                <w:sz w:val="24"/>
                <w:szCs w:val="24"/>
              </w:rPr>
              <w:t>96</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1</w:t>
            </w:r>
            <w:r w:rsidR="0087165B">
              <w:rPr>
                <w:i/>
                <w:iCs/>
                <w:sz w:val="24"/>
                <w:szCs w:val="24"/>
              </w:rPr>
              <w:t>4</w:t>
            </w:r>
            <w:r w:rsidRPr="00AB6FBB">
              <w:rPr>
                <w:i/>
                <w:iCs/>
                <w:sz w:val="24"/>
                <w:szCs w:val="24"/>
              </w:rPr>
              <w:t>00</w:t>
            </w:r>
          </w:p>
        </w:tc>
        <w:tc>
          <w:tcPr>
            <w:tcW w:w="2268" w:type="dxa"/>
          </w:tcPr>
          <w:p w:rsidR="00FF6FAB" w:rsidRPr="00AB6FBB" w:rsidRDefault="007A486F" w:rsidP="008548BF">
            <w:pPr>
              <w:pStyle w:val="a5"/>
              <w:spacing w:line="240" w:lineRule="auto"/>
              <w:jc w:val="center"/>
              <w:rPr>
                <w:i/>
                <w:iCs/>
                <w:sz w:val="24"/>
                <w:szCs w:val="24"/>
              </w:rPr>
            </w:pPr>
            <w:r>
              <w:rPr>
                <w:i/>
                <w:iCs/>
                <w:sz w:val="24"/>
                <w:szCs w:val="24"/>
              </w:rPr>
              <w:t>115200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786" w:type="dxa"/>
          </w:tcPr>
          <w:p w:rsidR="00FF6FAB" w:rsidRPr="00AB6FBB" w:rsidRDefault="001527E5" w:rsidP="008548BF">
            <w:pPr>
              <w:pStyle w:val="a5"/>
              <w:spacing w:line="240" w:lineRule="auto"/>
              <w:jc w:val="center"/>
              <w:rPr>
                <w:i/>
                <w:iCs/>
                <w:sz w:val="24"/>
                <w:szCs w:val="24"/>
              </w:rPr>
            </w:pPr>
            <w:r>
              <w:rPr>
                <w:i/>
                <w:iCs/>
                <w:sz w:val="24"/>
                <w:szCs w:val="24"/>
              </w:rPr>
              <w:t>189</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7A486F" w:rsidP="008548BF">
            <w:pPr>
              <w:pStyle w:val="a5"/>
              <w:spacing w:line="240" w:lineRule="auto"/>
              <w:jc w:val="center"/>
              <w:rPr>
                <w:i/>
                <w:iCs/>
                <w:sz w:val="24"/>
                <w:szCs w:val="24"/>
              </w:rPr>
            </w:pPr>
            <w:r>
              <w:rPr>
                <w:i/>
                <w:iCs/>
                <w:sz w:val="24"/>
                <w:szCs w:val="24"/>
              </w:rPr>
              <w:t>378</w:t>
            </w:r>
            <w:r w:rsidR="00FF6FAB" w:rsidRPr="00AB6FBB">
              <w:rPr>
                <w:i/>
                <w:iCs/>
                <w:sz w:val="24"/>
                <w:szCs w:val="24"/>
              </w:rPr>
              <w:t>000</w:t>
            </w:r>
          </w:p>
        </w:tc>
      </w:tr>
      <w:tr w:rsidR="00FF6FAB" w:rsidRPr="000D5C0F" w:rsidTr="00173EB5">
        <w:tc>
          <w:tcPr>
            <w:tcW w:w="709" w:type="dxa"/>
          </w:tcPr>
          <w:p w:rsidR="00FF6FAB" w:rsidRPr="00AB6FBB" w:rsidRDefault="002819A0" w:rsidP="008548BF">
            <w:pPr>
              <w:pStyle w:val="a5"/>
              <w:spacing w:line="240" w:lineRule="auto"/>
              <w:jc w:val="center"/>
              <w:rPr>
                <w:i/>
                <w:iCs/>
                <w:sz w:val="24"/>
                <w:szCs w:val="24"/>
              </w:rPr>
            </w:pPr>
            <w:r>
              <w:rPr>
                <w:i/>
                <w:iCs/>
                <w:sz w:val="24"/>
                <w:szCs w:val="24"/>
              </w:rPr>
              <w:t>5</w:t>
            </w:r>
          </w:p>
        </w:tc>
        <w:tc>
          <w:tcPr>
            <w:tcW w:w="2631" w:type="dxa"/>
          </w:tcPr>
          <w:p w:rsidR="00FF6FAB" w:rsidRPr="00AB6FBB" w:rsidRDefault="008548BF" w:rsidP="008548BF">
            <w:pPr>
              <w:pStyle w:val="a5"/>
              <w:spacing w:line="240" w:lineRule="auto"/>
              <w:jc w:val="both"/>
              <w:rPr>
                <w:i/>
                <w:iCs/>
                <w:sz w:val="24"/>
                <w:szCs w:val="24"/>
              </w:rPr>
            </w:pPr>
            <w:r w:rsidRPr="00AB6FBB">
              <w:rPr>
                <w:i/>
                <w:iCs/>
                <w:sz w:val="24"/>
                <w:szCs w:val="24"/>
              </w:rPr>
              <w:t>Со</w:t>
            </w:r>
            <w:r w:rsidR="00BC355D">
              <w:rPr>
                <w:i/>
                <w:iCs/>
                <w:sz w:val="24"/>
                <w:szCs w:val="24"/>
              </w:rPr>
              <w:t>ҳ</w:t>
            </w:r>
            <w:r w:rsidRPr="00AB6FBB">
              <w:rPr>
                <w:i/>
                <w:iCs/>
                <w:sz w:val="24"/>
                <w:szCs w:val="24"/>
              </w:rPr>
              <w:t xml:space="preserve">ибкорон </w:t>
            </w:r>
          </w:p>
        </w:tc>
        <w:tc>
          <w:tcPr>
            <w:tcW w:w="1786" w:type="dxa"/>
          </w:tcPr>
          <w:p w:rsidR="00FF6FAB" w:rsidRPr="00AB6FBB" w:rsidRDefault="001527E5" w:rsidP="008548BF">
            <w:pPr>
              <w:pStyle w:val="a5"/>
              <w:spacing w:line="240" w:lineRule="auto"/>
              <w:jc w:val="center"/>
              <w:rPr>
                <w:i/>
                <w:iCs/>
                <w:sz w:val="24"/>
                <w:szCs w:val="24"/>
              </w:rPr>
            </w:pPr>
            <w:r>
              <w:rPr>
                <w:i/>
                <w:iCs/>
                <w:sz w:val="24"/>
                <w:szCs w:val="24"/>
              </w:rPr>
              <w:t>5</w:t>
            </w:r>
          </w:p>
        </w:tc>
        <w:tc>
          <w:tcPr>
            <w:tcW w:w="1820" w:type="dxa"/>
          </w:tcPr>
          <w:p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7A486F" w:rsidP="008548BF">
            <w:pPr>
              <w:pStyle w:val="a5"/>
              <w:spacing w:line="240" w:lineRule="auto"/>
              <w:jc w:val="center"/>
              <w:rPr>
                <w:i/>
                <w:iCs/>
                <w:sz w:val="24"/>
                <w:szCs w:val="24"/>
              </w:rPr>
            </w:pPr>
            <w:r>
              <w:rPr>
                <w:i/>
                <w:iCs/>
                <w:sz w:val="24"/>
                <w:szCs w:val="24"/>
              </w:rPr>
              <w:t>10</w:t>
            </w:r>
            <w:r w:rsidR="00672C12" w:rsidRPr="00AB6FBB">
              <w:rPr>
                <w:i/>
                <w:iCs/>
                <w:sz w:val="24"/>
                <w:szCs w:val="24"/>
              </w:rPr>
              <w:t>000</w:t>
            </w:r>
          </w:p>
        </w:tc>
      </w:tr>
      <w:tr w:rsidR="008548BF" w:rsidRPr="000D5C0F" w:rsidTr="00173EB5">
        <w:tc>
          <w:tcPr>
            <w:tcW w:w="709" w:type="dxa"/>
          </w:tcPr>
          <w:p w:rsidR="008548BF" w:rsidRPr="00AB6FBB" w:rsidRDefault="008548BF" w:rsidP="008548BF">
            <w:pPr>
              <w:pStyle w:val="a5"/>
              <w:spacing w:line="240" w:lineRule="auto"/>
              <w:jc w:val="center"/>
              <w:rPr>
                <w:i/>
                <w:iCs/>
                <w:sz w:val="24"/>
                <w:szCs w:val="24"/>
              </w:rPr>
            </w:pPr>
          </w:p>
        </w:tc>
        <w:tc>
          <w:tcPr>
            <w:tcW w:w="2631"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786" w:type="dxa"/>
          </w:tcPr>
          <w:p w:rsidR="008548BF" w:rsidRPr="00AB6FBB" w:rsidRDefault="007A486F" w:rsidP="008548BF">
            <w:pPr>
              <w:pStyle w:val="a5"/>
              <w:spacing w:line="240" w:lineRule="auto"/>
              <w:jc w:val="center"/>
              <w:rPr>
                <w:i/>
                <w:iCs/>
                <w:sz w:val="24"/>
                <w:szCs w:val="24"/>
              </w:rPr>
            </w:pPr>
            <w:r>
              <w:rPr>
                <w:i/>
                <w:iCs/>
                <w:sz w:val="24"/>
                <w:szCs w:val="24"/>
              </w:rPr>
              <w:t>5</w:t>
            </w:r>
            <w:r w:rsidR="001967A0">
              <w:rPr>
                <w:i/>
                <w:iCs/>
                <w:sz w:val="24"/>
                <w:szCs w:val="24"/>
              </w:rPr>
              <w:t>12</w:t>
            </w:r>
          </w:p>
        </w:tc>
        <w:tc>
          <w:tcPr>
            <w:tcW w:w="1820" w:type="dxa"/>
          </w:tcPr>
          <w:p w:rsidR="008548BF" w:rsidRPr="00AB6FBB" w:rsidRDefault="0087165B" w:rsidP="008548BF">
            <w:pPr>
              <w:pStyle w:val="a5"/>
              <w:spacing w:line="240" w:lineRule="auto"/>
              <w:jc w:val="center"/>
              <w:rPr>
                <w:i/>
                <w:iCs/>
                <w:sz w:val="24"/>
                <w:szCs w:val="24"/>
              </w:rPr>
            </w:pPr>
            <w:r>
              <w:rPr>
                <w:i/>
                <w:iCs/>
                <w:sz w:val="24"/>
                <w:szCs w:val="24"/>
              </w:rPr>
              <w:t>х</w:t>
            </w:r>
          </w:p>
        </w:tc>
        <w:tc>
          <w:tcPr>
            <w:tcW w:w="2268" w:type="dxa"/>
          </w:tcPr>
          <w:p w:rsidR="008548BF" w:rsidRPr="00AB6FBB" w:rsidRDefault="0087165B" w:rsidP="008548BF">
            <w:pPr>
              <w:pStyle w:val="a5"/>
              <w:spacing w:line="240" w:lineRule="auto"/>
              <w:jc w:val="center"/>
              <w:rPr>
                <w:i/>
                <w:iCs/>
                <w:sz w:val="24"/>
                <w:szCs w:val="24"/>
              </w:rPr>
            </w:pPr>
            <w:r>
              <w:rPr>
                <w:i/>
                <w:iCs/>
                <w:sz w:val="24"/>
                <w:szCs w:val="24"/>
              </w:rPr>
              <w:t>х</w:t>
            </w:r>
          </w:p>
        </w:tc>
      </w:tr>
    </w:tbl>
    <w:p w:rsidR="00FB5779" w:rsidRPr="000D5C0F" w:rsidRDefault="00FB5779"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AB6FBB">
        <w:rPr>
          <w:sz w:val="24"/>
          <w:szCs w:val="24"/>
        </w:rPr>
        <w:t>Манбаҳои даромади аъзоёни ҷомеа:</w:t>
      </w:r>
    </w:p>
    <w:p w:rsidR="00C72E0D" w:rsidRPr="00AB6FBB" w:rsidRDefault="00C72E0D" w:rsidP="00FF6FAB">
      <w:pPr>
        <w:pStyle w:val="a5"/>
        <w:spacing w:line="240" w:lineRule="auto"/>
        <w:jc w:val="both"/>
        <w:rPr>
          <w:sz w:val="24"/>
          <w:szCs w:val="24"/>
        </w:rPr>
      </w:pP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r w:rsidR="00C72E0D">
        <w:rPr>
          <w:sz w:val="24"/>
          <w:szCs w:val="24"/>
          <w:lang w:val="tg-Cyrl-TJ"/>
        </w:rPr>
        <w:t>;</w:t>
      </w:r>
    </w:p>
    <w:p w:rsidR="00FF6FA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r w:rsidR="00C72E0D">
        <w:rPr>
          <w:sz w:val="24"/>
          <w:szCs w:val="24"/>
        </w:rPr>
        <w:t>.</w:t>
      </w:r>
    </w:p>
    <w:p w:rsidR="00FB5779" w:rsidRDefault="00FB5779" w:rsidP="00FB5779">
      <w:pPr>
        <w:pStyle w:val="a5"/>
        <w:spacing w:line="240" w:lineRule="auto"/>
        <w:ind w:left="426"/>
        <w:jc w:val="both"/>
        <w:rPr>
          <w:sz w:val="24"/>
          <w:szCs w:val="24"/>
        </w:rPr>
      </w:pPr>
    </w:p>
    <w:p w:rsidR="00C72E0D" w:rsidRPr="00AB6FBB" w:rsidRDefault="00C72E0D" w:rsidP="00FB5779">
      <w:pPr>
        <w:pStyle w:val="a5"/>
        <w:spacing w:line="240" w:lineRule="auto"/>
        <w:ind w:left="426"/>
        <w:jc w:val="both"/>
        <w:rPr>
          <w:sz w:val="24"/>
          <w:szCs w:val="24"/>
        </w:rPr>
      </w:pPr>
    </w:p>
    <w:p w:rsidR="00FF6FAB" w:rsidRPr="000D5C0F" w:rsidRDefault="00CC6A0A" w:rsidP="00FF6FAB">
      <w:pPr>
        <w:pStyle w:val="a5"/>
        <w:spacing w:line="240" w:lineRule="auto"/>
        <w:jc w:val="both"/>
        <w:rPr>
          <w:sz w:val="24"/>
          <w:szCs w:val="24"/>
        </w:rPr>
      </w:pPr>
      <w:r>
        <w:rPr>
          <w:noProof/>
          <w:sz w:val="24"/>
          <w:szCs w:val="24"/>
        </w:rPr>
        <w:drawing>
          <wp:inline distT="0" distB="0" distL="0" distR="0" wp14:anchorId="48F135CE" wp14:editId="68A9EE95">
            <wp:extent cx="5486400" cy="2914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115" w:rsidRPr="000D5C0F" w:rsidRDefault="002A0115" w:rsidP="00FF6FAB">
      <w:pPr>
        <w:pStyle w:val="a5"/>
        <w:spacing w:line="240" w:lineRule="auto"/>
        <w:jc w:val="both"/>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lastRenderedPageBreak/>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6024E0" w:rsidRDefault="006024E0" w:rsidP="006024E0">
      <w:pPr>
        <w:pStyle w:val="a5"/>
        <w:tabs>
          <w:tab w:val="clear" w:pos="-720"/>
        </w:tabs>
        <w:suppressAutoHyphens w:val="0"/>
        <w:spacing w:line="240" w:lineRule="auto"/>
        <w:rPr>
          <w:sz w:val="24"/>
          <w:szCs w:val="24"/>
        </w:rPr>
      </w:pPr>
    </w:p>
    <w:p w:rsidR="007A486F" w:rsidRDefault="007A486F" w:rsidP="006024E0">
      <w:pPr>
        <w:pStyle w:val="a5"/>
        <w:tabs>
          <w:tab w:val="clear" w:pos="-720"/>
        </w:tabs>
        <w:suppressAutoHyphens w:val="0"/>
        <w:spacing w:line="240" w:lineRule="auto"/>
        <w:jc w:val="center"/>
        <w:rPr>
          <w:sz w:val="24"/>
          <w:szCs w:val="24"/>
        </w:rPr>
      </w:pPr>
    </w:p>
    <w:p w:rsidR="007A486F" w:rsidRDefault="007A486F" w:rsidP="006024E0">
      <w:pPr>
        <w:pStyle w:val="a5"/>
        <w:tabs>
          <w:tab w:val="clear" w:pos="-720"/>
        </w:tabs>
        <w:suppressAutoHyphens w:val="0"/>
        <w:spacing w:line="240" w:lineRule="auto"/>
        <w:jc w:val="center"/>
        <w:rPr>
          <w:sz w:val="24"/>
          <w:szCs w:val="24"/>
        </w:rPr>
      </w:pPr>
    </w:p>
    <w:p w:rsidR="007A486F" w:rsidRDefault="007A486F" w:rsidP="006024E0">
      <w:pPr>
        <w:pStyle w:val="a5"/>
        <w:tabs>
          <w:tab w:val="clear" w:pos="-720"/>
        </w:tabs>
        <w:suppressAutoHyphens w:val="0"/>
        <w:spacing w:line="240" w:lineRule="auto"/>
        <w:jc w:val="center"/>
        <w:rPr>
          <w:sz w:val="24"/>
          <w:szCs w:val="24"/>
        </w:rPr>
      </w:pPr>
    </w:p>
    <w:p w:rsidR="007A486F" w:rsidRDefault="007A486F" w:rsidP="006024E0">
      <w:pPr>
        <w:pStyle w:val="a5"/>
        <w:tabs>
          <w:tab w:val="clear" w:pos="-720"/>
        </w:tabs>
        <w:suppressAutoHyphens w:val="0"/>
        <w:spacing w:line="240" w:lineRule="auto"/>
        <w:jc w:val="center"/>
        <w:rPr>
          <w:sz w:val="24"/>
          <w:szCs w:val="24"/>
        </w:rPr>
      </w:pPr>
    </w:p>
    <w:p w:rsidR="00FF6FAB" w:rsidRPr="00F743D4" w:rsidRDefault="00FF6FAB" w:rsidP="006024E0">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7A486F" w:rsidP="00FF6FAB">
      <w:pPr>
        <w:pStyle w:val="a5"/>
        <w:tabs>
          <w:tab w:val="clear" w:pos="-720"/>
        </w:tabs>
        <w:suppressAutoHyphens w:val="0"/>
        <w:spacing w:line="240" w:lineRule="auto"/>
        <w:jc w:val="both"/>
        <w:rPr>
          <w:sz w:val="24"/>
          <w:szCs w:val="24"/>
        </w:rPr>
      </w:pPr>
      <w:r w:rsidRPr="000D5C0F">
        <w:rPr>
          <w:color w:val="002060"/>
          <w:sz w:val="24"/>
          <w:szCs w:val="24"/>
        </w:rPr>
        <w:object w:dxaOrig="9330"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4.7pt" o:ole="">
            <v:imagedata r:id="rId9" o:title=""/>
          </v:shape>
          <o:OLEObject Type="Embed" ProgID="Excel.Sheet.12" ShapeID="_x0000_i1025" DrawAspect="Content" ObjectID="_1714547847" r:id="rId10"/>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6024E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9806E8" w:rsidRDefault="009806E8" w:rsidP="006024E0">
      <w:pPr>
        <w:pStyle w:val="a5"/>
        <w:spacing w:line="240" w:lineRule="auto"/>
        <w:rPr>
          <w:sz w:val="24"/>
          <w:szCs w:val="24"/>
        </w:rPr>
      </w:pPr>
    </w:p>
    <w:p w:rsidR="00FF6FAB" w:rsidRPr="00F743D4" w:rsidRDefault="00FF6FAB" w:rsidP="00FB5779">
      <w:pPr>
        <w:pStyle w:val="a5"/>
        <w:spacing w:line="240" w:lineRule="auto"/>
        <w:jc w:val="center"/>
        <w:rPr>
          <w:sz w:val="24"/>
          <w:szCs w:val="24"/>
        </w:rPr>
      </w:pPr>
      <w:r w:rsidRPr="00F743D4">
        <w:rPr>
          <w:sz w:val="24"/>
          <w:szCs w:val="24"/>
        </w:rPr>
        <w:t xml:space="preserve">Нишондиҳандаҳои сатҳи бекорӣ дар деҳаи </w:t>
      </w:r>
      <w:r w:rsidR="007A486F">
        <w:rPr>
          <w:sz w:val="24"/>
          <w:szCs w:val="24"/>
        </w:rPr>
        <w:t>М. Ибронов</w:t>
      </w:r>
      <w:r w:rsidR="00AD1287">
        <w:rPr>
          <w:sz w:val="24"/>
          <w:szCs w:val="24"/>
        </w:rPr>
        <w:t>и</w:t>
      </w:r>
      <w:r w:rsidR="007A486F">
        <w:rPr>
          <w:sz w:val="24"/>
          <w:szCs w:val="24"/>
        </w:rPr>
        <w:t xml:space="preserve"> </w:t>
      </w:r>
      <w:r w:rsidRPr="00F743D4">
        <w:rPr>
          <w:sz w:val="24"/>
          <w:szCs w:val="24"/>
        </w:rPr>
        <w:t xml:space="preserve">ҷамоати </w:t>
      </w:r>
      <w:r w:rsidR="00CC6A0A">
        <w:rPr>
          <w:sz w:val="24"/>
          <w:szCs w:val="24"/>
        </w:rPr>
        <w:t>Зарбдор</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Default="00AD1287" w:rsidP="00CC6A0A">
      <w:pPr>
        <w:pStyle w:val="a5"/>
        <w:spacing w:line="240" w:lineRule="auto"/>
        <w:jc w:val="center"/>
        <w:rPr>
          <w:sz w:val="24"/>
          <w:szCs w:val="24"/>
        </w:rPr>
      </w:pPr>
      <w:r w:rsidRPr="000D5C0F">
        <w:rPr>
          <w:color w:val="00B050"/>
          <w:sz w:val="24"/>
          <w:szCs w:val="24"/>
        </w:rPr>
        <w:object w:dxaOrig="8320" w:dyaOrig="1870">
          <v:shape id="_x0000_i1026" type="#_x0000_t75" style="width:461.1pt;height:103.15pt" o:ole="">
            <v:imagedata r:id="rId11" o:title=""/>
          </v:shape>
          <o:OLEObject Type="Embed" ProgID="Excel.Sheet.12" ShapeID="_x0000_i1026" DrawAspect="Content" ObjectID="_1714547848" r:id="rId12"/>
        </w:object>
      </w:r>
    </w:p>
    <w:p w:rsidR="00CC6A0A" w:rsidRPr="000D5C0F" w:rsidRDefault="00CC6A0A" w:rsidP="00CC6A0A">
      <w:pPr>
        <w:pStyle w:val="a5"/>
        <w:spacing w:line="240" w:lineRule="auto"/>
        <w:jc w:val="center"/>
        <w:rPr>
          <w:sz w:val="24"/>
          <w:szCs w:val="24"/>
        </w:rPr>
      </w:pPr>
    </w:p>
    <w:p w:rsidR="00FF6FAB" w:rsidRPr="00F743D4" w:rsidRDefault="00FF6FAB" w:rsidP="006024E0">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6024E0">
      <w:pPr>
        <w:pStyle w:val="a5"/>
        <w:spacing w:line="240" w:lineRule="auto"/>
        <w:jc w:val="both"/>
        <w:rPr>
          <w:i/>
          <w:iCs/>
          <w:sz w:val="24"/>
          <w:szCs w:val="24"/>
        </w:rPr>
      </w:pPr>
    </w:p>
    <w:p w:rsidR="00FF6FAB" w:rsidRPr="00F743D4" w:rsidRDefault="00FF6FAB" w:rsidP="006024E0">
      <w:pPr>
        <w:pStyle w:val="a5"/>
        <w:spacing w:line="240" w:lineRule="auto"/>
        <w:jc w:val="both"/>
        <w:rPr>
          <w:sz w:val="24"/>
          <w:szCs w:val="24"/>
        </w:rPr>
      </w:pPr>
      <w:r w:rsidRPr="00F743D4">
        <w:rPr>
          <w:sz w:val="24"/>
          <w:szCs w:val="24"/>
        </w:rPr>
        <w:t>Роҳҳои ҳалли мушкилот:</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6024E0">
      <w:pPr>
        <w:pStyle w:val="a5"/>
        <w:spacing w:line="240" w:lineRule="auto"/>
        <w:jc w:val="both"/>
        <w:rPr>
          <w:i/>
          <w:iCs/>
          <w:sz w:val="24"/>
          <w:szCs w:val="24"/>
        </w:rPr>
      </w:pPr>
    </w:p>
    <w:p w:rsidR="00FF6FAB" w:rsidRPr="00F743D4" w:rsidRDefault="00FF6FAB" w:rsidP="00FF6FAB">
      <w:pPr>
        <w:pStyle w:val="a5"/>
        <w:spacing w:line="240" w:lineRule="auto"/>
        <w:ind w:left="144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502519">
      <w:pPr>
        <w:pStyle w:val="a5"/>
        <w:tabs>
          <w:tab w:val="clear" w:pos="-720"/>
        </w:tabs>
        <w:spacing w:line="240" w:lineRule="auto"/>
        <w:jc w:val="both"/>
        <w:rPr>
          <w:sz w:val="24"/>
          <w:szCs w:val="24"/>
        </w:rPr>
      </w:pPr>
      <w:r w:rsidRPr="000D5C0F">
        <w:rPr>
          <w:noProof/>
          <w:sz w:val="24"/>
          <w:szCs w:val="24"/>
        </w:rPr>
        <w:drawing>
          <wp:inline distT="0" distB="0" distL="0" distR="0">
            <wp:extent cx="5861050" cy="2989634"/>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E45C07">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Default="00FF6FAB" w:rsidP="004F510A">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4F510A" w:rsidRPr="000D5C0F" w:rsidRDefault="004F510A" w:rsidP="004F510A">
      <w:pPr>
        <w:pStyle w:val="a5"/>
        <w:spacing w:line="240" w:lineRule="auto"/>
        <w:jc w:val="both"/>
        <w:rPr>
          <w:i/>
          <w:sz w:val="24"/>
          <w:szCs w:val="24"/>
          <w:lang w:val="tg-Cyrl-TJ"/>
        </w:rPr>
      </w:pPr>
    </w:p>
    <w:p w:rsidR="00523AD4" w:rsidRPr="000D5C0F" w:rsidRDefault="004F510A" w:rsidP="00502519">
      <w:pPr>
        <w:pStyle w:val="a5"/>
        <w:spacing w:line="240" w:lineRule="auto"/>
        <w:ind w:left="142" w:hanging="142"/>
        <w:jc w:val="both"/>
        <w:rPr>
          <w:sz w:val="24"/>
          <w:szCs w:val="24"/>
          <w:lang w:val="tg-Cyrl-TJ"/>
        </w:rPr>
      </w:pPr>
      <w:r w:rsidRPr="000D5C0F">
        <w:rPr>
          <w:noProof/>
          <w:sz w:val="24"/>
          <w:szCs w:val="24"/>
        </w:rPr>
        <w:drawing>
          <wp:inline distT="0" distB="0" distL="0" distR="0" wp14:anchorId="04A8801F" wp14:editId="4F47CC60">
            <wp:extent cx="5861050" cy="3048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2519" w:rsidRDefault="008300ED" w:rsidP="00502519">
      <w:pPr>
        <w:rPr>
          <w:rFonts w:ascii="Times New Roman" w:hAnsi="Times New Roman" w:cs="Times New Roman"/>
          <w:sz w:val="24"/>
          <w:szCs w:val="24"/>
        </w:rPr>
      </w:pP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p>
    <w:p w:rsidR="00F840C9" w:rsidRDefault="00F840C9" w:rsidP="00502519">
      <w:pPr>
        <w:rPr>
          <w:rFonts w:ascii="Times New Roman" w:hAnsi="Times New Roman" w:cs="Times New Roman"/>
          <w:sz w:val="24"/>
          <w:szCs w:val="24"/>
        </w:rPr>
      </w:pPr>
    </w:p>
    <w:p w:rsidR="00F840C9" w:rsidRDefault="00F840C9" w:rsidP="00502519">
      <w:pPr>
        <w:rPr>
          <w:rFonts w:ascii="Times New Roman" w:hAnsi="Times New Roman" w:cs="Times New Roman"/>
          <w:sz w:val="24"/>
          <w:szCs w:val="24"/>
        </w:rPr>
      </w:pPr>
    </w:p>
    <w:p w:rsidR="00F840C9" w:rsidRDefault="00F840C9" w:rsidP="00502519">
      <w:pPr>
        <w:rPr>
          <w:rFonts w:ascii="Times New Roman" w:hAnsi="Times New Roman" w:cs="Times New Roman"/>
          <w:sz w:val="24"/>
          <w:szCs w:val="24"/>
        </w:rPr>
      </w:pPr>
    </w:p>
    <w:p w:rsidR="00273BBB" w:rsidRPr="00F840C9" w:rsidRDefault="00502519" w:rsidP="00F840C9">
      <w:pPr>
        <w:rPr>
          <w:rFonts w:ascii="Times New Roman" w:hAnsi="Times New Roman" w:cs="Times New Roman"/>
          <w:sz w:val="24"/>
          <w:szCs w:val="24"/>
        </w:rPr>
      </w:pPr>
      <w:r>
        <w:rPr>
          <w:rFonts w:ascii="Times New Roman" w:hAnsi="Times New Roman" w:cs="Times New Roman"/>
          <w:sz w:val="24"/>
          <w:szCs w:val="24"/>
        </w:rPr>
        <w:lastRenderedPageBreak/>
        <w:t>Гурӯҳбандии камбизоатхо</w:t>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14:anchorId="7C075E8E" wp14:editId="41C3586F">
            <wp:extent cx="5905500" cy="2989634"/>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4F510A" w:rsidRPr="00F840C9" w:rsidRDefault="004F510A" w:rsidP="00F840C9">
      <w:pPr>
        <w:spacing w:after="0" w:line="240" w:lineRule="auto"/>
        <w:rPr>
          <w:rFonts w:ascii="Times New Roman" w:hAnsi="Times New Roman" w:cs="Times New Roman"/>
          <w:i/>
          <w:sz w:val="24"/>
          <w:szCs w:val="24"/>
        </w:rPr>
      </w:pPr>
    </w:p>
    <w:p w:rsidR="00FF6FAB" w:rsidRDefault="00FF6FAB" w:rsidP="004F510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4F510A" w:rsidRPr="004F510A" w:rsidRDefault="004F510A" w:rsidP="004F510A"/>
    <w:tbl>
      <w:tblPr>
        <w:tblStyle w:val="ab"/>
        <w:tblW w:w="9356" w:type="dxa"/>
        <w:tblInd w:w="108" w:type="dxa"/>
        <w:tblLook w:val="04A0" w:firstRow="1" w:lastRow="0" w:firstColumn="1" w:lastColumn="0" w:noHBand="0" w:noVBand="1"/>
      </w:tblPr>
      <w:tblGrid>
        <w:gridCol w:w="709"/>
        <w:gridCol w:w="4394"/>
        <w:gridCol w:w="4253"/>
      </w:tblGrid>
      <w:tr w:rsidR="00FF6FAB" w:rsidRPr="000D5C0F" w:rsidTr="00173EB5">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53"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A96D2A">
              <w:rPr>
                <w:rFonts w:ascii="Times New Roman" w:hAnsi="Times New Roman" w:cs="Times New Roman"/>
                <w:i/>
                <w:iCs/>
                <w:sz w:val="24"/>
                <w:szCs w:val="24"/>
              </w:rPr>
              <w:t>Норасогии оби нушоки дар деҳа</w:t>
            </w:r>
            <w:r>
              <w:rPr>
                <w:rFonts w:ascii="Times New Roman" w:hAnsi="Times New Roman" w:cs="Times New Roman"/>
                <w:i/>
                <w:iCs/>
                <w:sz w:val="24"/>
                <w:szCs w:val="24"/>
              </w:rPr>
              <w:t xml:space="preserve"> </w:t>
            </w:r>
          </w:p>
        </w:tc>
        <w:tc>
          <w:tcPr>
            <w:tcW w:w="4253" w:type="dxa"/>
            <w:vAlign w:val="center"/>
          </w:tcPr>
          <w:p w:rsidR="00FF6FAB" w:rsidRPr="0060774E" w:rsidRDefault="00FF6FAB" w:rsidP="00D559E2">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A96D2A">
              <w:rPr>
                <w:rFonts w:ascii="Times New Roman" w:hAnsi="Times New Roman" w:cs="Times New Roman"/>
                <w:i/>
                <w:iCs/>
                <w:sz w:val="24"/>
                <w:szCs w:val="24"/>
              </w:rPr>
              <w:t>хати оби нушоки</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Аз кор баромадани системаи </w:t>
            </w:r>
            <w:r>
              <w:rPr>
                <w:rFonts w:ascii="Times New Roman" w:hAnsi="Times New Roman" w:cs="Times New Roman"/>
                <w:i/>
                <w:iCs/>
                <w:sz w:val="24"/>
                <w:szCs w:val="24"/>
              </w:rPr>
              <w:t xml:space="preserve">таъмини барқ, фарсуда шудани симчубҳо ва ноқилҳо </w:t>
            </w:r>
          </w:p>
        </w:tc>
        <w:tc>
          <w:tcPr>
            <w:tcW w:w="4253" w:type="dxa"/>
            <w:vAlign w:val="center"/>
          </w:tcPr>
          <w:p w:rsidR="00FF6FAB" w:rsidRPr="0060774E" w:rsidRDefault="00D559E2" w:rsidP="00D559E2">
            <w:pPr>
              <w:spacing w:after="0"/>
              <w:jc w:val="center"/>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bl>
    <w:p w:rsidR="00273BBB" w:rsidRPr="00F840C9" w:rsidRDefault="00FF6FAB" w:rsidP="00273BBB">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4394"/>
        <w:gridCol w:w="4253"/>
      </w:tblGrid>
      <w:tr w:rsidR="00FF6FAB" w:rsidRPr="000D5C0F" w:rsidTr="00173EB5">
        <w:trPr>
          <w:trHeight w:val="397"/>
        </w:trPr>
        <w:tc>
          <w:tcPr>
            <w:tcW w:w="817"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425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173EB5">
        <w:trPr>
          <w:trHeight w:val="397"/>
        </w:trPr>
        <w:tc>
          <w:tcPr>
            <w:tcW w:w="817"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394" w:type="dxa"/>
            <w:vAlign w:val="center"/>
          </w:tcPr>
          <w:p w:rsidR="00C72E0D" w:rsidRDefault="00BE5BC4" w:rsidP="00C72E0D">
            <w:pPr>
              <w:spacing w:after="0" w:line="240" w:lineRule="auto"/>
              <w:rPr>
                <w:rFonts w:ascii="Times New Roman" w:hAnsi="Times New Roman" w:cs="Times New Roman"/>
                <w:i/>
                <w:iCs/>
                <w:sz w:val="24"/>
                <w:szCs w:val="24"/>
              </w:rPr>
            </w:pPr>
            <w:r w:rsidRPr="00C72E0D">
              <w:rPr>
                <w:rFonts w:ascii="Times New Roman" w:hAnsi="Times New Roman" w:cs="Times New Roman"/>
                <w:b/>
                <w:i/>
                <w:iCs/>
                <w:sz w:val="24"/>
                <w:szCs w:val="24"/>
              </w:rPr>
              <w:t>Иншоотҳои иҷтимоӣ инфросохторӣ</w:t>
            </w:r>
            <w:r w:rsidR="00C72E0D" w:rsidRPr="00C72E0D">
              <w:rPr>
                <w:rFonts w:ascii="Times New Roman" w:hAnsi="Times New Roman" w:cs="Times New Roman"/>
                <w:b/>
                <w:i/>
                <w:iCs/>
                <w:sz w:val="24"/>
                <w:szCs w:val="24"/>
              </w:rPr>
              <w:t>:</w:t>
            </w:r>
            <w:r w:rsidRPr="00C72E0D">
              <w:rPr>
                <w:rFonts w:ascii="Times New Roman" w:hAnsi="Times New Roman" w:cs="Times New Roman"/>
                <w:i/>
                <w:iCs/>
                <w:sz w:val="24"/>
                <w:szCs w:val="24"/>
              </w:rPr>
              <w:t xml:space="preserve"> </w:t>
            </w:r>
          </w:p>
          <w:p w:rsidR="00C72E0D" w:rsidRPr="00C72E0D" w:rsidRDefault="00C72E0D" w:rsidP="00C72E0D">
            <w:pPr>
              <w:spacing w:after="0" w:line="240" w:lineRule="auto"/>
              <w:rPr>
                <w:rFonts w:ascii="Times New Roman" w:hAnsi="Times New Roman" w:cs="Times New Roman"/>
                <w:i/>
                <w:iCs/>
                <w:sz w:val="24"/>
                <w:szCs w:val="24"/>
              </w:rPr>
            </w:pPr>
          </w:p>
          <w:p w:rsidR="00C72E0D" w:rsidRDefault="00C72E0D" w:rsidP="00C72E0D">
            <w:pPr>
              <w:pStyle w:val="a3"/>
              <w:numPr>
                <w:ilvl w:val="0"/>
                <w:numId w:val="3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w:t>
            </w:r>
            <w:r w:rsidR="00BE5BC4" w:rsidRPr="00C72E0D">
              <w:rPr>
                <w:rFonts w:ascii="Times New Roman" w:hAnsi="Times New Roman" w:cs="Times New Roman"/>
                <w:i/>
                <w:iCs/>
                <w:sz w:val="24"/>
                <w:szCs w:val="24"/>
              </w:rPr>
              <w:t xml:space="preserve">уассисаи </w:t>
            </w:r>
            <w:r w:rsidR="00347FD8" w:rsidRPr="00C72E0D">
              <w:rPr>
                <w:rFonts w:ascii="Times New Roman" w:hAnsi="Times New Roman" w:cs="Times New Roman"/>
                <w:i/>
                <w:iCs/>
                <w:sz w:val="24"/>
                <w:szCs w:val="24"/>
              </w:rPr>
              <w:t xml:space="preserve">таҳсилоти </w:t>
            </w:r>
            <w:r w:rsidR="007837D7" w:rsidRPr="00C72E0D">
              <w:rPr>
                <w:rFonts w:ascii="Times New Roman" w:hAnsi="Times New Roman" w:cs="Times New Roman"/>
                <w:i/>
                <w:iCs/>
                <w:sz w:val="24"/>
                <w:szCs w:val="24"/>
              </w:rPr>
              <w:t>умуми 35</w:t>
            </w:r>
            <w:r>
              <w:rPr>
                <w:rFonts w:ascii="Times New Roman" w:hAnsi="Times New Roman" w:cs="Times New Roman"/>
                <w:i/>
                <w:iCs/>
                <w:sz w:val="24"/>
                <w:szCs w:val="24"/>
              </w:rPr>
              <w:t>;</w:t>
            </w:r>
          </w:p>
          <w:p w:rsidR="00C72E0D" w:rsidRDefault="00C72E0D" w:rsidP="00C72E0D">
            <w:pPr>
              <w:pStyle w:val="a3"/>
              <w:numPr>
                <w:ilvl w:val="0"/>
                <w:numId w:val="3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w:t>
            </w:r>
            <w:r w:rsidR="007837D7" w:rsidRPr="00C72E0D">
              <w:rPr>
                <w:rFonts w:ascii="Times New Roman" w:hAnsi="Times New Roman" w:cs="Times New Roman"/>
                <w:i/>
                <w:iCs/>
                <w:sz w:val="24"/>
                <w:szCs w:val="24"/>
              </w:rPr>
              <w:t>унгоҳи тиббӣ</w:t>
            </w:r>
            <w:r>
              <w:rPr>
                <w:rFonts w:ascii="Times New Roman" w:hAnsi="Times New Roman" w:cs="Times New Roman"/>
                <w:i/>
                <w:iCs/>
                <w:sz w:val="24"/>
                <w:szCs w:val="24"/>
              </w:rPr>
              <w:t>;</w:t>
            </w:r>
            <w:r w:rsidR="007837D7" w:rsidRPr="00C72E0D">
              <w:rPr>
                <w:rFonts w:ascii="Times New Roman" w:hAnsi="Times New Roman" w:cs="Times New Roman"/>
                <w:i/>
                <w:iCs/>
                <w:sz w:val="24"/>
                <w:szCs w:val="24"/>
              </w:rPr>
              <w:t xml:space="preserve"> </w:t>
            </w:r>
          </w:p>
          <w:p w:rsidR="00C72E0D" w:rsidRDefault="00C72E0D" w:rsidP="00C72E0D">
            <w:pPr>
              <w:pStyle w:val="a3"/>
              <w:numPr>
                <w:ilvl w:val="0"/>
                <w:numId w:val="3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w:t>
            </w:r>
            <w:r w:rsidR="007837D7" w:rsidRPr="00C72E0D">
              <w:rPr>
                <w:rFonts w:ascii="Times New Roman" w:hAnsi="Times New Roman" w:cs="Times New Roman"/>
                <w:i/>
                <w:iCs/>
                <w:sz w:val="24"/>
                <w:szCs w:val="24"/>
              </w:rPr>
              <w:t>охтмони хати оби н</w:t>
            </w:r>
            <w:r>
              <w:rPr>
                <w:rFonts w:ascii="Times New Roman" w:hAnsi="Times New Roman" w:cs="Times New Roman"/>
                <w:i/>
                <w:iCs/>
                <w:sz w:val="24"/>
                <w:szCs w:val="24"/>
              </w:rPr>
              <w:t>ӯ</w:t>
            </w:r>
            <w:r w:rsidR="007837D7" w:rsidRPr="00C72E0D">
              <w:rPr>
                <w:rFonts w:ascii="Times New Roman" w:hAnsi="Times New Roman" w:cs="Times New Roman"/>
                <w:i/>
                <w:iCs/>
                <w:sz w:val="24"/>
                <w:szCs w:val="24"/>
              </w:rPr>
              <w:t>шок</w:t>
            </w:r>
            <w:r>
              <w:rPr>
                <w:rFonts w:ascii="Times New Roman" w:hAnsi="Times New Roman" w:cs="Times New Roman"/>
                <w:i/>
                <w:iCs/>
                <w:sz w:val="24"/>
                <w:szCs w:val="24"/>
              </w:rPr>
              <w:t>ӣ</w:t>
            </w:r>
          </w:p>
          <w:p w:rsidR="00C72E0D" w:rsidRDefault="00C72E0D" w:rsidP="00C72E0D">
            <w:pPr>
              <w:pStyle w:val="a3"/>
              <w:numPr>
                <w:ilvl w:val="0"/>
                <w:numId w:val="3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w:t>
            </w:r>
            <w:r w:rsidR="00371D47" w:rsidRPr="00C72E0D">
              <w:rPr>
                <w:rFonts w:ascii="Times New Roman" w:hAnsi="Times New Roman" w:cs="Times New Roman"/>
                <w:i/>
                <w:iCs/>
                <w:sz w:val="24"/>
                <w:szCs w:val="24"/>
              </w:rPr>
              <w:t>арқарорсозии системаи таъмини барқ</w:t>
            </w:r>
            <w:r>
              <w:rPr>
                <w:rFonts w:ascii="Times New Roman" w:hAnsi="Times New Roman" w:cs="Times New Roman"/>
                <w:i/>
                <w:iCs/>
                <w:sz w:val="24"/>
                <w:szCs w:val="24"/>
              </w:rPr>
              <w:t>;</w:t>
            </w:r>
          </w:p>
          <w:p w:rsidR="00BE5BC4" w:rsidRPr="00C72E0D" w:rsidRDefault="00C72E0D" w:rsidP="00C72E0D">
            <w:pPr>
              <w:pStyle w:val="a3"/>
              <w:numPr>
                <w:ilvl w:val="0"/>
                <w:numId w:val="3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w:t>
            </w:r>
            <w:r w:rsidR="00371D47" w:rsidRPr="00C72E0D">
              <w:rPr>
                <w:rFonts w:ascii="Times New Roman" w:hAnsi="Times New Roman" w:cs="Times New Roman"/>
                <w:i/>
                <w:iCs/>
                <w:sz w:val="24"/>
                <w:szCs w:val="24"/>
              </w:rPr>
              <w:t>охтмони роҳҳои дохили деҳа.</w:t>
            </w:r>
          </w:p>
        </w:tc>
        <w:tc>
          <w:tcPr>
            <w:tcW w:w="4253"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9972D0">
              <w:rPr>
                <w:rFonts w:ascii="Times New Roman" w:hAnsi="Times New Roman" w:cs="Times New Roman"/>
                <w:i/>
                <w:iCs/>
                <w:sz w:val="24"/>
                <w:szCs w:val="24"/>
              </w:rPr>
              <w:t xml:space="preserve"> </w:t>
            </w:r>
            <w:r>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173EB5">
        <w:trPr>
          <w:trHeight w:val="567"/>
        </w:trPr>
        <w:tc>
          <w:tcPr>
            <w:tcW w:w="817"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394" w:type="dxa"/>
            <w:vAlign w:val="center"/>
          </w:tcPr>
          <w:p w:rsidR="00C87D97" w:rsidRDefault="00C87D97" w:rsidP="008548BF">
            <w:pPr>
              <w:spacing w:after="0" w:line="240" w:lineRule="auto"/>
              <w:rPr>
                <w:rFonts w:ascii="Times New Roman" w:hAnsi="Times New Roman" w:cs="Times New Roman"/>
                <w:b/>
                <w:i/>
                <w:iCs/>
                <w:sz w:val="24"/>
                <w:szCs w:val="24"/>
              </w:rPr>
            </w:pPr>
          </w:p>
          <w:p w:rsidR="00C72E0D" w:rsidRDefault="00FF6FAB" w:rsidP="008548BF">
            <w:pPr>
              <w:spacing w:after="0" w:line="240" w:lineRule="auto"/>
              <w:rPr>
                <w:rFonts w:ascii="Times New Roman" w:hAnsi="Times New Roman" w:cs="Times New Roman"/>
                <w:i/>
                <w:iCs/>
                <w:sz w:val="24"/>
                <w:szCs w:val="24"/>
              </w:rPr>
            </w:pPr>
            <w:r w:rsidRPr="00C72E0D">
              <w:rPr>
                <w:rFonts w:ascii="Times New Roman" w:hAnsi="Times New Roman" w:cs="Times New Roman"/>
                <w:b/>
                <w:i/>
                <w:iCs/>
                <w:sz w:val="24"/>
                <w:szCs w:val="24"/>
              </w:rPr>
              <w:t>Иншоот</w:t>
            </w:r>
            <w:r w:rsidR="00BE5BC4" w:rsidRPr="00C72E0D">
              <w:rPr>
                <w:rFonts w:ascii="Times New Roman" w:hAnsi="Times New Roman" w:cs="Times New Roman"/>
                <w:b/>
                <w:i/>
                <w:iCs/>
                <w:sz w:val="24"/>
                <w:szCs w:val="24"/>
              </w:rPr>
              <w:t>ҳои</w:t>
            </w:r>
            <w:r w:rsidR="00DC30A6" w:rsidRPr="00C72E0D">
              <w:rPr>
                <w:rFonts w:ascii="Times New Roman" w:hAnsi="Times New Roman" w:cs="Times New Roman"/>
                <w:b/>
                <w:i/>
                <w:iCs/>
                <w:sz w:val="24"/>
                <w:szCs w:val="24"/>
              </w:rPr>
              <w:t xml:space="preserve"> ӣҷтимоӣ-</w:t>
            </w:r>
            <w:r w:rsidR="00BE5BC4" w:rsidRPr="00C72E0D">
              <w:rPr>
                <w:rFonts w:ascii="Times New Roman" w:hAnsi="Times New Roman" w:cs="Times New Roman"/>
                <w:b/>
                <w:i/>
                <w:iCs/>
                <w:sz w:val="24"/>
                <w:szCs w:val="24"/>
              </w:rPr>
              <w:t xml:space="preserve"> иқтисодӣ</w:t>
            </w:r>
            <w:r w:rsidR="00C72E0D" w:rsidRPr="00C72E0D">
              <w:rPr>
                <w:rFonts w:ascii="Times New Roman" w:hAnsi="Times New Roman" w:cs="Times New Roman"/>
                <w:b/>
                <w:i/>
                <w:iCs/>
                <w:sz w:val="24"/>
                <w:szCs w:val="24"/>
              </w:rPr>
              <w:t>:</w:t>
            </w:r>
            <w:r w:rsidR="00BE5BC4">
              <w:rPr>
                <w:rFonts w:ascii="Times New Roman" w:hAnsi="Times New Roman" w:cs="Times New Roman"/>
                <w:i/>
                <w:iCs/>
                <w:sz w:val="24"/>
                <w:szCs w:val="24"/>
              </w:rPr>
              <w:t xml:space="preserve"> </w:t>
            </w:r>
          </w:p>
          <w:p w:rsidR="00C72E0D" w:rsidRDefault="00C72E0D" w:rsidP="008548BF">
            <w:pPr>
              <w:spacing w:after="0" w:line="240" w:lineRule="auto"/>
              <w:rPr>
                <w:rFonts w:ascii="Times New Roman" w:hAnsi="Times New Roman" w:cs="Times New Roman"/>
                <w:i/>
                <w:iCs/>
                <w:sz w:val="24"/>
                <w:szCs w:val="24"/>
              </w:rPr>
            </w:pPr>
          </w:p>
          <w:p w:rsidR="00C72E0D" w:rsidRPr="00C72E0D" w:rsidRDefault="00C72E0D" w:rsidP="00C72E0D">
            <w:pPr>
              <w:pStyle w:val="a3"/>
              <w:numPr>
                <w:ilvl w:val="0"/>
                <w:numId w:val="31"/>
              </w:numPr>
              <w:spacing w:after="0" w:line="240" w:lineRule="auto"/>
              <w:rPr>
                <w:rFonts w:ascii="Times New Roman" w:hAnsi="Times New Roman" w:cs="Times New Roman"/>
                <w:i/>
                <w:iCs/>
                <w:sz w:val="24"/>
                <w:szCs w:val="24"/>
              </w:rPr>
            </w:pPr>
            <w:r w:rsidRPr="00C72E0D">
              <w:rPr>
                <w:rFonts w:ascii="Times New Roman" w:hAnsi="Times New Roman" w:cs="Times New Roman"/>
                <w:i/>
                <w:iCs/>
                <w:sz w:val="24"/>
                <w:szCs w:val="24"/>
              </w:rPr>
              <w:t>Б</w:t>
            </w:r>
            <w:r w:rsidR="00347FD8" w:rsidRPr="00C72E0D">
              <w:rPr>
                <w:rFonts w:ascii="Times New Roman" w:hAnsi="Times New Roman" w:cs="Times New Roman"/>
                <w:i/>
                <w:iCs/>
                <w:sz w:val="24"/>
                <w:szCs w:val="24"/>
              </w:rPr>
              <w:t>оғчаи бачагона</w:t>
            </w:r>
            <w:r w:rsidR="00C87D97">
              <w:rPr>
                <w:rFonts w:ascii="Times New Roman" w:hAnsi="Times New Roman" w:cs="Times New Roman"/>
                <w:i/>
                <w:iCs/>
                <w:sz w:val="24"/>
                <w:szCs w:val="24"/>
              </w:rPr>
              <w:t>;</w:t>
            </w:r>
          </w:p>
          <w:p w:rsidR="00FF6FAB" w:rsidRPr="00C72E0D" w:rsidRDefault="00BE5BC4" w:rsidP="00C72E0D">
            <w:pPr>
              <w:pStyle w:val="a3"/>
              <w:numPr>
                <w:ilvl w:val="0"/>
                <w:numId w:val="31"/>
              </w:numPr>
              <w:spacing w:after="0" w:line="240" w:lineRule="auto"/>
              <w:rPr>
                <w:rFonts w:ascii="Times New Roman" w:hAnsi="Times New Roman" w:cs="Times New Roman"/>
                <w:i/>
                <w:iCs/>
                <w:sz w:val="24"/>
                <w:szCs w:val="24"/>
              </w:rPr>
            </w:pPr>
            <w:r w:rsidRPr="00C72E0D">
              <w:rPr>
                <w:rFonts w:ascii="Times New Roman" w:hAnsi="Times New Roman" w:cs="Times New Roman"/>
                <w:i/>
                <w:iCs/>
                <w:sz w:val="24"/>
                <w:szCs w:val="24"/>
              </w:rPr>
              <w:t>корхонаҳои хурди соҳибкорӣ</w:t>
            </w:r>
            <w:r w:rsidR="00C87D97">
              <w:rPr>
                <w:rFonts w:ascii="Times New Roman" w:hAnsi="Times New Roman" w:cs="Times New Roman"/>
                <w:i/>
                <w:iCs/>
                <w:sz w:val="24"/>
                <w:szCs w:val="24"/>
              </w:rPr>
              <w:t>.</w:t>
            </w:r>
          </w:p>
        </w:tc>
        <w:tc>
          <w:tcPr>
            <w:tcW w:w="4253"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F840C9">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7837D7">
        <w:rPr>
          <w:rFonts w:ascii="Times New Roman" w:hAnsi="Times New Roman" w:cs="Times New Roman"/>
          <w:i/>
          <w:sz w:val="24"/>
          <w:szCs w:val="24"/>
        </w:rPr>
        <w:t xml:space="preserve">М </w:t>
      </w:r>
      <w:r w:rsidR="0074189C">
        <w:rPr>
          <w:rFonts w:ascii="Times New Roman" w:hAnsi="Times New Roman" w:cs="Times New Roman"/>
          <w:i/>
          <w:sz w:val="24"/>
          <w:szCs w:val="24"/>
        </w:rPr>
        <w:t>Ибронов</w:t>
      </w:r>
      <w:r w:rsidR="007837D7">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w:t>
      </w:r>
      <w:r w:rsidR="00347FD8">
        <w:rPr>
          <w:rFonts w:ascii="Times New Roman" w:hAnsi="Times New Roman" w:cs="Times New Roman"/>
          <w:i/>
          <w:sz w:val="24"/>
          <w:szCs w:val="24"/>
        </w:rPr>
        <w:t xml:space="preserve"> </w:t>
      </w:r>
      <w:r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F840C9" w:rsidRPr="0060774E" w:rsidRDefault="00F840C9" w:rsidP="00F840C9">
      <w:pPr>
        <w:spacing w:after="0" w:line="240" w:lineRule="auto"/>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74189C">
        <w:rPr>
          <w:rFonts w:ascii="Times New Roman" w:hAnsi="Times New Roman" w:cs="Times New Roman"/>
          <w:i/>
          <w:sz w:val="24"/>
          <w:szCs w:val="24"/>
        </w:rPr>
        <w:t>М Ибронов</w:t>
      </w:r>
    </w:p>
    <w:tbl>
      <w:tblPr>
        <w:tblStyle w:val="ab"/>
        <w:tblW w:w="0" w:type="auto"/>
        <w:shd w:val="clear" w:color="auto" w:fill="FFFFFF" w:themeFill="background1"/>
        <w:tblLook w:val="04A0" w:firstRow="1" w:lastRow="0" w:firstColumn="1" w:lastColumn="0" w:noHBand="0" w:noVBand="1"/>
      </w:tblPr>
      <w:tblGrid>
        <w:gridCol w:w="810"/>
        <w:gridCol w:w="4320"/>
        <w:gridCol w:w="4192"/>
      </w:tblGrid>
      <w:tr w:rsidR="00FF6FAB" w:rsidRPr="00DC30A6" w:rsidTr="00173EB5">
        <w:trPr>
          <w:trHeight w:val="617"/>
        </w:trPr>
        <w:tc>
          <w:tcPr>
            <w:tcW w:w="810"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32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19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173EB5">
        <w:tc>
          <w:tcPr>
            <w:tcW w:w="81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19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19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19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19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F510A" w:rsidRPr="00592843" w:rsidRDefault="004F510A" w:rsidP="004F510A">
      <w:pPr>
        <w:spacing w:after="0" w:line="240" w:lineRule="auto"/>
        <w:jc w:val="center"/>
        <w:rPr>
          <w:rFonts w:ascii="Times New Roman" w:hAnsi="Times New Roman" w:cs="Times New Roman"/>
          <w:i/>
          <w:color w:val="002060"/>
          <w:sz w:val="24"/>
          <w:szCs w:val="24"/>
          <w:lang w:val="tg-Cyrl-TJ"/>
        </w:rPr>
      </w:pPr>
    </w:p>
    <w:p w:rsidR="00FF6FAB" w:rsidRPr="00347FD8" w:rsidRDefault="00FF6FAB" w:rsidP="004F510A">
      <w:pPr>
        <w:spacing w:after="0" w:line="240" w:lineRule="auto"/>
        <w:jc w:val="center"/>
        <w:rPr>
          <w:rFonts w:ascii="Times New Roman" w:hAnsi="Times New Roman" w:cs="Times New Roman"/>
          <w:i/>
          <w:sz w:val="24"/>
          <w:szCs w:val="24"/>
        </w:rPr>
      </w:pPr>
      <w:r w:rsidRPr="00347FD8">
        <w:rPr>
          <w:rFonts w:ascii="Times New Roman" w:hAnsi="Times New Roman" w:cs="Times New Roman"/>
          <w:i/>
          <w:sz w:val="24"/>
          <w:szCs w:val="24"/>
        </w:rPr>
        <w:t>Иштироки ҷомеа дар нигоҳдории натиҷаҳои лоиҳа</w:t>
      </w:r>
    </w:p>
    <w:p w:rsidR="00FF6FAB" w:rsidRPr="00347FD8" w:rsidRDefault="00FF6FAB" w:rsidP="0060774E">
      <w:pPr>
        <w:spacing w:line="240" w:lineRule="auto"/>
        <w:jc w:val="both"/>
        <w:rPr>
          <w:rFonts w:ascii="Times New Roman" w:hAnsi="Times New Roman" w:cs="Times New Roman"/>
          <w:i/>
          <w:sz w:val="24"/>
          <w:szCs w:val="24"/>
        </w:rPr>
      </w:pPr>
      <w:r w:rsidRPr="00347FD8">
        <w:rPr>
          <w:rFonts w:ascii="Times New Roman" w:hAnsi="Times New Roman" w:cs="Times New Roman"/>
          <w:i/>
          <w:sz w:val="24"/>
          <w:szCs w:val="24"/>
        </w:rPr>
        <w:tab/>
        <w:t>Аҳли ҷомеа нақшаи истифодабарӣ ва нигоҳдории лоиҳаро дар якҷояг</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таҳия намуда</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карда мешавад. Кумитаи лоиҳавии деҳа тартиби баҳисобгир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347FD8">
        <w:rPr>
          <w:rFonts w:ascii="Times New Roman" w:hAnsi="Times New Roman" w:cs="Times New Roman"/>
          <w:i/>
          <w:sz w:val="24"/>
          <w:szCs w:val="24"/>
          <w:lang w:val="tg-Cyrl-TJ"/>
        </w:rPr>
        <w:t>ф</w:t>
      </w:r>
      <w:r w:rsidRPr="00347FD8">
        <w:rPr>
          <w:rFonts w:ascii="Times New Roman" w:hAnsi="Times New Roman" w:cs="Times New Roman"/>
          <w:i/>
          <w:sz w:val="24"/>
          <w:szCs w:val="24"/>
        </w:rPr>
        <w:t>ҳо</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805"/>
        <w:gridCol w:w="2333"/>
        <w:gridCol w:w="1594"/>
        <w:gridCol w:w="1578"/>
        <w:gridCol w:w="3012"/>
      </w:tblGrid>
      <w:tr w:rsidR="007E646F" w:rsidRPr="007E646F" w:rsidTr="00173EB5">
        <w:tc>
          <w:tcPr>
            <w:tcW w:w="805"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1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F215D8">
        <w:tc>
          <w:tcPr>
            <w:tcW w:w="805" w:type="dxa"/>
            <w:vAlign w:val="center"/>
          </w:tcPr>
          <w:p w:rsidR="007E646F" w:rsidRPr="00E24860" w:rsidRDefault="007E646F" w:rsidP="00E2486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333" w:type="dxa"/>
            <w:vAlign w:val="center"/>
          </w:tcPr>
          <w:p w:rsidR="007E646F" w:rsidRPr="007E646F" w:rsidRDefault="00F215D8"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Ифат</w:t>
            </w:r>
          </w:p>
        </w:tc>
        <w:tc>
          <w:tcPr>
            <w:tcW w:w="1594" w:type="dxa"/>
            <w:vAlign w:val="center"/>
          </w:tcPr>
          <w:p w:rsidR="007E646F" w:rsidRPr="007E646F" w:rsidRDefault="00F215D8"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Италия</w:t>
            </w:r>
          </w:p>
        </w:tc>
        <w:tc>
          <w:tcPr>
            <w:tcW w:w="1578" w:type="dxa"/>
            <w:vAlign w:val="center"/>
          </w:tcPr>
          <w:p w:rsidR="007E646F" w:rsidRPr="007E646F" w:rsidRDefault="00CF5A81" w:rsidP="00F215D8">
            <w:pPr>
              <w:spacing w:after="0"/>
              <w:jc w:val="center"/>
              <w:rPr>
                <w:rFonts w:ascii="Times New Roman" w:hAnsi="Times New Roman" w:cs="Times New Roman"/>
                <w:i/>
                <w:sz w:val="24"/>
                <w:szCs w:val="24"/>
                <w:lang w:val="tg-Cyrl-TJ"/>
              </w:rPr>
            </w:pPr>
            <w:r w:rsidRPr="009E6A58">
              <w:rPr>
                <w:rFonts w:ascii="Times New Roman" w:eastAsia="Times New Roman" w:hAnsi="Times New Roman"/>
                <w:bCs/>
                <w:lang w:val="tg-Cyrl-TJ"/>
              </w:rPr>
              <w:t>1230000,00</w:t>
            </w:r>
          </w:p>
        </w:tc>
        <w:tc>
          <w:tcPr>
            <w:tcW w:w="3012" w:type="dxa"/>
            <w:vAlign w:val="center"/>
          </w:tcPr>
          <w:p w:rsidR="007E646F" w:rsidRPr="007E646F" w:rsidRDefault="007E646F" w:rsidP="00F215D8">
            <w:pPr>
              <w:spacing w:after="0"/>
              <w:jc w:val="center"/>
              <w:rPr>
                <w:rFonts w:ascii="Times New Roman" w:hAnsi="Times New Roman" w:cs="Times New Roman"/>
                <w:i/>
                <w:sz w:val="24"/>
                <w:szCs w:val="24"/>
                <w:lang w:val="tg-Cyrl-TJ"/>
              </w:rPr>
            </w:pPr>
            <w:r w:rsidRPr="007E646F">
              <w:rPr>
                <w:rFonts w:ascii="Times New Roman" w:hAnsi="Times New Roman" w:cs="Times New Roman"/>
                <w:i/>
                <w:sz w:val="24"/>
                <w:szCs w:val="24"/>
                <w:lang w:val="tg-Cyrl-TJ"/>
              </w:rPr>
              <w:t xml:space="preserve">Лоиҳа </w:t>
            </w:r>
            <w:r w:rsidR="00F215D8">
              <w:rPr>
                <w:rFonts w:ascii="Times New Roman" w:hAnsi="Times New Roman" w:cs="Times New Roman"/>
                <w:i/>
                <w:sz w:val="24"/>
                <w:szCs w:val="24"/>
                <w:lang w:val="tg-Cyrl-TJ"/>
              </w:rPr>
              <w:t>фаъолият карда</w:t>
            </w:r>
            <w:r w:rsidRPr="007E646F">
              <w:rPr>
                <w:rFonts w:ascii="Times New Roman" w:hAnsi="Times New Roman" w:cs="Times New Roman"/>
                <w:i/>
                <w:sz w:val="24"/>
                <w:szCs w:val="24"/>
                <w:lang w:val="tg-Cyrl-TJ"/>
              </w:rPr>
              <w:t xml:space="preserve"> истифода </w:t>
            </w:r>
            <w:r w:rsidR="00F215D8">
              <w:rPr>
                <w:rFonts w:ascii="Times New Roman" w:hAnsi="Times New Roman" w:cs="Times New Roman"/>
                <w:i/>
                <w:sz w:val="24"/>
                <w:szCs w:val="24"/>
                <w:lang w:val="tg-Cyrl-TJ"/>
              </w:rPr>
              <w:t>аст.</w:t>
            </w:r>
          </w:p>
        </w:tc>
      </w:tr>
    </w:tbl>
    <w:p w:rsidR="00F215D8" w:rsidRDefault="00CF5A81" w:rsidP="00FF6FAB">
      <w:pPr>
        <w:pStyle w:val="8"/>
        <w:spacing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 </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CF5A81">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B75256" w:rsidRPr="00B75256">
        <w:rPr>
          <w:rFonts w:ascii="Times New Roman" w:hAnsi="Times New Roman" w:cs="Times New Roman"/>
          <w:i/>
          <w:lang w:val="tg-Cyrl-TJ"/>
        </w:rPr>
        <w:t>худидоракунии шахрак ва деҳот дар</w:t>
      </w:r>
      <w:r w:rsidRPr="00B75256">
        <w:rPr>
          <w:rFonts w:ascii="Times New Roman" w:hAnsi="Times New Roman" w:cs="Times New Roman"/>
          <w:i/>
          <w:lang w:val="tg-Cyrl-TJ"/>
        </w:rPr>
        <w:t xml:space="preserve"> ҷамоати </w:t>
      </w:r>
      <w:r w:rsidR="00CF5A81">
        <w:rPr>
          <w:rFonts w:ascii="Times New Roman" w:hAnsi="Times New Roman" w:cs="Times New Roman"/>
          <w:i/>
          <w:lang w:val="tg-Cyrl-TJ"/>
        </w:rPr>
        <w:t>Зарбдор</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C87D97">
      <w:pPr>
        <w:spacing w:after="0"/>
        <w:jc w:val="both"/>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7B73D6">
        <w:rPr>
          <w:rFonts w:ascii="Times New Roman" w:hAnsi="Times New Roman" w:cs="Times New Roman"/>
          <w:sz w:val="24"/>
          <w:szCs w:val="24"/>
          <w:lang w:val="tg-Cyrl-TJ"/>
        </w:rPr>
        <w:t>М Ибронов</w:t>
      </w:r>
    </w:p>
    <w:p w:rsidR="00FF6FAB" w:rsidRPr="00F840C9" w:rsidRDefault="00FF6FAB" w:rsidP="00FF6FAB">
      <w:pPr>
        <w:rPr>
          <w:rFonts w:ascii="Times New Roman" w:hAnsi="Times New Roman" w:cs="Times New Roman"/>
          <w:b/>
          <w:i/>
          <w:sz w:val="24"/>
          <w:szCs w:val="24"/>
        </w:rPr>
      </w:pPr>
      <w:r w:rsidRPr="00F840C9">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7B73D6">
        <w:rPr>
          <w:rFonts w:ascii="Times New Roman" w:hAnsi="Times New Roman" w:cs="Times New Roman"/>
          <w:i/>
          <w:sz w:val="24"/>
          <w:szCs w:val="24"/>
        </w:rPr>
        <w:t>М Ибронов</w:t>
      </w:r>
      <w:r w:rsidRPr="00DF622A">
        <w:rPr>
          <w:rFonts w:ascii="Times New Roman" w:hAnsi="Times New Roman" w:cs="Times New Roman"/>
          <w:i/>
          <w:sz w:val="24"/>
          <w:szCs w:val="24"/>
        </w:rPr>
        <w:t>;</w:t>
      </w:r>
    </w:p>
    <w:p w:rsidR="00FF6FAB" w:rsidRPr="00DF622A" w:rsidRDefault="00FF6FAB" w:rsidP="00C87D97">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C87D97">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C87D97">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C87D97">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C87D97">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F840C9" w:rsidRDefault="00FF6FAB" w:rsidP="00FF6FAB">
      <w:pPr>
        <w:rPr>
          <w:rFonts w:ascii="Times New Roman" w:hAnsi="Times New Roman" w:cs="Times New Roman"/>
          <w:b/>
          <w:i/>
          <w:sz w:val="24"/>
          <w:szCs w:val="24"/>
        </w:rPr>
      </w:pPr>
      <w:r w:rsidRPr="00F840C9">
        <w:rPr>
          <w:rFonts w:ascii="Times New Roman" w:hAnsi="Times New Roman" w:cs="Times New Roman"/>
          <w:b/>
          <w:i/>
          <w:sz w:val="24"/>
          <w:szCs w:val="24"/>
        </w:rPr>
        <w:lastRenderedPageBreak/>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D43A7C">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173EB5" w:rsidRPr="00173EB5" w:rsidRDefault="00173EB5" w:rsidP="00D43A7C">
      <w:pPr>
        <w:spacing w:after="0"/>
        <w:jc w:val="both"/>
        <w:rPr>
          <w:lang w:val="tg-Cyrl-TJ"/>
        </w:rPr>
      </w:pPr>
    </w:p>
    <w:p w:rsidR="00FF6FAB" w:rsidRPr="00955B98" w:rsidRDefault="00D5296A" w:rsidP="00D43A7C">
      <w:pPr>
        <w:pStyle w:val="8"/>
        <w:keepLines w:val="0"/>
        <w:spacing w:before="0" w:line="240" w:lineRule="auto"/>
        <w:jc w:val="both"/>
        <w:rPr>
          <w:rFonts w:ascii="Times New Roman" w:hAnsi="Times New Roman" w:cs="Times New Roman"/>
          <w:sz w:val="24"/>
          <w:szCs w:val="24"/>
          <w:lang w:val="tg-Cyrl-TJ"/>
        </w:rPr>
      </w:pPr>
      <w:r>
        <w:rPr>
          <w:rFonts w:ascii="Times New Roman" w:hAnsi="Times New Roman" w:cs="Times New Roman"/>
          <w:iCs/>
          <w:color w:val="002060"/>
          <w:sz w:val="24"/>
          <w:szCs w:val="24"/>
          <w:lang w:val="tg-Cyrl-TJ"/>
        </w:rPr>
        <w:t>Таҳлили умуми</w:t>
      </w:r>
      <w:r w:rsidR="00FF6FAB" w:rsidRPr="000D5C0F">
        <w:rPr>
          <w:rFonts w:ascii="Times New Roman" w:hAnsi="Times New Roman" w:cs="Times New Roman"/>
          <w:iCs/>
          <w:color w:val="002060"/>
          <w:sz w:val="24"/>
          <w:szCs w:val="24"/>
          <w:lang w:val="tg-Cyrl-TJ"/>
        </w:rPr>
        <w:t xml:space="preserve"> оид ба маълумотҳои демографӣ, мавҷудият ва рушди инфросохторҳои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Pr>
          <w:rFonts w:ascii="Times New Roman" w:hAnsi="Times New Roman" w:cs="Times New Roman"/>
          <w:iCs/>
          <w:color w:val="auto"/>
          <w:sz w:val="24"/>
          <w:szCs w:val="24"/>
          <w:lang w:val="tg-Cyrl-TJ"/>
        </w:rPr>
        <w:t xml:space="preserve"> </w:t>
      </w:r>
      <w:r w:rsidR="007B73D6">
        <w:rPr>
          <w:rFonts w:ascii="Times New Roman" w:hAnsi="Times New Roman" w:cs="Times New Roman"/>
          <w:iCs/>
          <w:color w:val="auto"/>
          <w:sz w:val="24"/>
          <w:szCs w:val="24"/>
          <w:lang w:val="tg-Cyrl-TJ"/>
        </w:rPr>
        <w:t>М Ибронов</w:t>
      </w:r>
      <w:r>
        <w:rPr>
          <w:rFonts w:ascii="Times New Roman" w:hAnsi="Times New Roman" w:cs="Times New Roman"/>
          <w:iCs/>
          <w:color w:val="auto"/>
          <w:sz w:val="24"/>
          <w:szCs w:val="24"/>
          <w:lang w:val="tg-Cyrl-TJ"/>
        </w:rPr>
        <w:t xml:space="preserve"> ҷамоати </w:t>
      </w:r>
      <w:r w:rsidR="00CF5A81">
        <w:rPr>
          <w:rFonts w:ascii="Times New Roman" w:hAnsi="Times New Roman" w:cs="Times New Roman"/>
          <w:iCs/>
          <w:color w:val="auto"/>
          <w:sz w:val="24"/>
          <w:szCs w:val="24"/>
          <w:lang w:val="tg-Cyrl-TJ"/>
        </w:rPr>
        <w:t>Зарбдор</w:t>
      </w:r>
      <w:r>
        <w:rPr>
          <w:rFonts w:ascii="Times New Roman" w:hAnsi="Times New Roman" w:cs="Times New Roman"/>
          <w:iCs/>
          <w:color w:val="auto"/>
          <w:sz w:val="24"/>
          <w:szCs w:val="24"/>
          <w:lang w:val="tg-Cyrl-TJ"/>
        </w:rPr>
        <w:t xml:space="preserve">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FF6FAB" w:rsidP="00D43A7C">
      <w:pPr>
        <w:spacing w:line="240" w:lineRule="auto"/>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7B73D6">
        <w:rPr>
          <w:rFonts w:ascii="Times New Roman" w:hAnsi="Times New Roman" w:cs="Times New Roman"/>
          <w:i/>
          <w:sz w:val="24"/>
          <w:szCs w:val="24"/>
          <w:lang w:val="tg-Cyrl-TJ"/>
        </w:rPr>
        <w:t>М Ибронов</w:t>
      </w:r>
      <w:r w:rsidRPr="00D83013">
        <w:rPr>
          <w:rFonts w:ascii="Times New Roman" w:hAnsi="Times New Roman" w:cs="Times New Roman"/>
          <w:i/>
          <w:sz w:val="24"/>
          <w:szCs w:val="24"/>
          <w:lang w:val="tg-Cyrl-TJ"/>
        </w:rPr>
        <w:t xml:space="preserve"> </w:t>
      </w:r>
      <w:r w:rsidR="00CF5A81">
        <w:rPr>
          <w:rFonts w:ascii="Times New Roman" w:hAnsi="Times New Roman" w:cs="Times New Roman"/>
          <w:i/>
          <w:sz w:val="24"/>
          <w:szCs w:val="24"/>
          <w:lang w:val="tg-Cyrl-TJ"/>
        </w:rPr>
        <w:t>яке аз деҳаҳои</w:t>
      </w:r>
      <w:r w:rsidRPr="00D83013">
        <w:rPr>
          <w:rFonts w:ascii="Times New Roman" w:hAnsi="Times New Roman" w:cs="Times New Roman"/>
          <w:i/>
          <w:sz w:val="24"/>
          <w:szCs w:val="24"/>
          <w:lang w:val="tg-Cyrl-TJ"/>
        </w:rPr>
        <w:t xml:space="preserve"> ҷамоати </w:t>
      </w:r>
      <w:r w:rsidR="00CF5A81">
        <w:rPr>
          <w:rFonts w:ascii="Times New Roman" w:hAnsi="Times New Roman" w:cs="Times New Roman"/>
          <w:i/>
          <w:sz w:val="24"/>
          <w:szCs w:val="24"/>
          <w:lang w:val="tg-Cyrl-TJ"/>
        </w:rPr>
        <w:t>Зарбдор</w:t>
      </w:r>
      <w:r w:rsidRPr="00D83013">
        <w:rPr>
          <w:rFonts w:ascii="Times New Roman" w:hAnsi="Times New Roman" w:cs="Times New Roman"/>
          <w:i/>
          <w:sz w:val="24"/>
          <w:szCs w:val="24"/>
          <w:lang w:val="tg-Cyrl-TJ"/>
        </w:rPr>
        <w:t xml:space="preserve"> ҳисоб меёбад аз ин ҳисоб иншоотҳои инфросохтор</w:t>
      </w:r>
      <w:r w:rsidR="007A6DE5" w:rsidRPr="00D83013">
        <w:rPr>
          <w:rFonts w:ascii="Times New Roman" w:hAnsi="Times New Roman" w:cs="Times New Roman"/>
          <w:i/>
          <w:sz w:val="24"/>
          <w:szCs w:val="24"/>
          <w:lang w:val="tg-Cyrl-TJ"/>
        </w:rPr>
        <w:t>ӣ</w:t>
      </w:r>
      <w:r w:rsidRPr="00D83013">
        <w:rPr>
          <w:rFonts w:ascii="Times New Roman" w:hAnsi="Times New Roman" w:cs="Times New Roman"/>
          <w:i/>
          <w:sz w:val="24"/>
          <w:szCs w:val="24"/>
          <w:lang w:val="tg-Cyrl-TJ"/>
        </w:rPr>
        <w:t xml:space="preserve"> ба монанди маркази саломатӣ, системаи таъмини о</w:t>
      </w:r>
      <w:r w:rsidR="00955B98" w:rsidRPr="00D83013">
        <w:rPr>
          <w:rFonts w:ascii="Times New Roman" w:hAnsi="Times New Roman" w:cs="Times New Roman"/>
          <w:i/>
          <w:sz w:val="24"/>
          <w:szCs w:val="24"/>
          <w:lang w:val="tg-Cyrl-TJ"/>
        </w:rPr>
        <w:t xml:space="preserve">б, барқ, </w:t>
      </w:r>
      <w:r w:rsidR="00CF5A81">
        <w:rPr>
          <w:rFonts w:ascii="Times New Roman" w:hAnsi="Times New Roman" w:cs="Times New Roman"/>
          <w:i/>
          <w:sz w:val="24"/>
          <w:szCs w:val="24"/>
          <w:lang w:val="tg-Cyrl-TJ"/>
        </w:rPr>
        <w:t xml:space="preserve">мактаби варзиши </w:t>
      </w:r>
      <w:r w:rsidR="00955B98" w:rsidRPr="00D83013">
        <w:rPr>
          <w:rFonts w:ascii="Times New Roman" w:hAnsi="Times New Roman" w:cs="Times New Roman"/>
          <w:i/>
          <w:sz w:val="24"/>
          <w:szCs w:val="24"/>
          <w:lang w:val="tg-Cyrl-TJ"/>
        </w:rPr>
        <w:t>ҳастанд ва</w:t>
      </w:r>
      <w:r w:rsidRPr="00D83013">
        <w:rPr>
          <w:rFonts w:ascii="Times New Roman" w:hAnsi="Times New Roman" w:cs="Times New Roman"/>
          <w:i/>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rsidR="00FF6FAB" w:rsidRPr="00D83013" w:rsidRDefault="00FF6FAB" w:rsidP="00D43A7C">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 зиндагонии аҳолии деҳаи</w:t>
      </w:r>
      <w:r w:rsidR="004163BF" w:rsidRPr="004163BF">
        <w:rPr>
          <w:rFonts w:ascii="Times New Roman" w:hAnsi="Times New Roman" w:cs="Times New Roman"/>
          <w:bCs/>
          <w:i/>
          <w:sz w:val="24"/>
          <w:szCs w:val="24"/>
          <w:lang w:val="tg-Cyrl-TJ"/>
        </w:rPr>
        <w:t xml:space="preserve"> </w:t>
      </w:r>
      <w:r w:rsidR="007B73D6">
        <w:rPr>
          <w:rFonts w:ascii="Times New Roman" w:hAnsi="Times New Roman" w:cs="Times New Roman"/>
          <w:bCs/>
          <w:sz w:val="24"/>
          <w:szCs w:val="24"/>
          <w:lang w:val="tg-Cyrl-TJ"/>
        </w:rPr>
        <w:t>М Ибронов</w:t>
      </w:r>
    </w:p>
    <w:p w:rsidR="00FF6FAB"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w:t>
      </w:r>
      <w:r w:rsidR="00CF5A81">
        <w:rPr>
          <w:rFonts w:ascii="Times New Roman" w:hAnsi="Times New Roman" w:cs="Times New Roman"/>
          <w:bCs/>
          <w:i/>
          <w:sz w:val="24"/>
          <w:szCs w:val="24"/>
        </w:rPr>
        <w:t>т</w:t>
      </w:r>
      <w:r w:rsidRPr="00DC30A6">
        <w:rPr>
          <w:rFonts w:ascii="Times New Roman" w:hAnsi="Times New Roman" w:cs="Times New Roman"/>
          <w:bCs/>
          <w:i/>
          <w:sz w:val="24"/>
          <w:szCs w:val="24"/>
        </w:rPr>
        <w:t xml:space="preserve"> гирифта шаванд.</w:t>
      </w:r>
    </w:p>
    <w:p w:rsidR="00FF6FAB" w:rsidRDefault="00CF5A81" w:rsidP="00D43A7C">
      <w:pPr>
        <w:pStyle w:val="a3"/>
        <w:numPr>
          <w:ilvl w:val="0"/>
          <w:numId w:val="29"/>
        </w:numPr>
        <w:spacing w:line="240" w:lineRule="auto"/>
        <w:ind w:left="284" w:hanging="284"/>
        <w:jc w:val="both"/>
        <w:rPr>
          <w:rFonts w:ascii="Times New Roman" w:hAnsi="Times New Roman" w:cs="Times New Roman"/>
          <w:bCs/>
          <w:i/>
          <w:sz w:val="24"/>
          <w:szCs w:val="24"/>
        </w:rPr>
      </w:pPr>
      <w:r>
        <w:rPr>
          <w:rFonts w:ascii="Times New Roman" w:hAnsi="Times New Roman" w:cs="Times New Roman"/>
          <w:bCs/>
          <w:i/>
          <w:sz w:val="24"/>
          <w:szCs w:val="24"/>
        </w:rPr>
        <w:t>Дар деҳа як ҳ</w:t>
      </w:r>
      <w:r w:rsidR="00FF6FAB" w:rsidRPr="00DC30A6">
        <w:rPr>
          <w:rFonts w:ascii="Times New Roman" w:hAnsi="Times New Roman" w:cs="Times New Roman"/>
          <w:bCs/>
          <w:i/>
          <w:sz w:val="24"/>
          <w:szCs w:val="24"/>
        </w:rPr>
        <w:t>олати фавти к</w:t>
      </w:r>
      <w:r w:rsidR="007A6DE5" w:rsidRPr="00DC30A6">
        <w:rPr>
          <w:rFonts w:ascii="Times New Roman" w:hAnsi="Times New Roman" w:cs="Times New Roman"/>
          <w:bCs/>
          <w:i/>
          <w:sz w:val="24"/>
          <w:szCs w:val="24"/>
          <w:lang w:val="tg-Cyrl-TJ"/>
        </w:rPr>
        <w:t>ӯ</w:t>
      </w:r>
      <w:r w:rsidR="00FF6FAB"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ба қайд гирифта шудааст.</w:t>
      </w:r>
    </w:p>
    <w:p w:rsidR="00FF6FAB"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 xml:space="preserve">Дар деҳа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sidR="00367460">
        <w:rPr>
          <w:rFonts w:ascii="Times New Roman" w:hAnsi="Times New Roman" w:cs="Times New Roman"/>
          <w:bCs/>
          <w:i/>
          <w:sz w:val="24"/>
          <w:szCs w:val="24"/>
          <w:lang w:val="tg-Cyrl-TJ"/>
        </w:rPr>
        <w:t>11</w:t>
      </w:r>
      <w:r w:rsidR="00657C6E" w:rsidRPr="00DC30A6">
        <w:rPr>
          <w:rFonts w:ascii="Times New Roman" w:hAnsi="Times New Roman" w:cs="Times New Roman"/>
          <w:bCs/>
          <w:i/>
          <w:sz w:val="24"/>
          <w:szCs w:val="24"/>
          <w:lang w:val="tg-Cyrl-TJ"/>
        </w:rPr>
        <w:t xml:space="preserve"> хонаводаи серфарзанд ва </w:t>
      </w:r>
      <w:r w:rsidR="00367460">
        <w:rPr>
          <w:rFonts w:ascii="Times New Roman" w:hAnsi="Times New Roman" w:cs="Times New Roman"/>
          <w:bCs/>
          <w:i/>
          <w:sz w:val="24"/>
          <w:szCs w:val="24"/>
          <w:lang w:val="tg-Cyrl-TJ"/>
        </w:rPr>
        <w:t>28</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i/>
          <w:sz w:val="24"/>
          <w:szCs w:val="24"/>
        </w:rPr>
        <w:t xml:space="preserve">Самтҳои асосии хароҷоти оилаи миёнаро дар маҳал таҳлил карда муайян кардем, ки </w:t>
      </w:r>
      <w:r w:rsidR="00280D32">
        <w:rPr>
          <w:rFonts w:ascii="Times New Roman" w:hAnsi="Times New Roman" w:cs="Times New Roman"/>
          <w:i/>
          <w:sz w:val="24"/>
          <w:szCs w:val="24"/>
        </w:rPr>
        <w:t>49</w:t>
      </w:r>
      <w:r w:rsidRPr="00DC30A6">
        <w:rPr>
          <w:rFonts w:ascii="Times New Roman" w:hAnsi="Times New Roman" w:cs="Times New Roman"/>
          <w:i/>
          <w:sz w:val="24"/>
          <w:szCs w:val="24"/>
        </w:rPr>
        <w:t>%-и даромадҳои хонавода барои таъмини озуқа ва 2</w:t>
      </w:r>
      <w:r w:rsidR="00280D32">
        <w:rPr>
          <w:rFonts w:ascii="Times New Roman" w:hAnsi="Times New Roman" w:cs="Times New Roman"/>
          <w:i/>
          <w:sz w:val="24"/>
          <w:szCs w:val="24"/>
        </w:rPr>
        <w:t>3</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D43A7C">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Pr="00DC30A6">
        <w:rPr>
          <w:rFonts w:ascii="Times New Roman" w:hAnsi="Times New Roman" w:cs="Times New Roman"/>
          <w:i/>
          <w:sz w:val="24"/>
          <w:szCs w:val="24"/>
        </w:rPr>
        <w:t xml:space="preserve"> шӯғл маълум мешавад, ки </w:t>
      </w:r>
      <w:r w:rsidR="00367460">
        <w:rPr>
          <w:rFonts w:ascii="Times New Roman" w:hAnsi="Times New Roman" w:cs="Times New Roman"/>
          <w:i/>
          <w:sz w:val="24"/>
          <w:szCs w:val="24"/>
        </w:rPr>
        <w:t>31</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Pr="00DC30A6">
        <w:rPr>
          <w:rFonts w:ascii="Times New Roman" w:hAnsi="Times New Roman" w:cs="Times New Roman"/>
          <w:i/>
          <w:sz w:val="24"/>
          <w:szCs w:val="24"/>
        </w:rPr>
        <w:t xml:space="preserve"> ва </w:t>
      </w:r>
      <w:r w:rsidR="00367460">
        <w:rPr>
          <w:rFonts w:ascii="Times New Roman" w:hAnsi="Times New Roman" w:cs="Times New Roman"/>
          <w:i/>
          <w:sz w:val="24"/>
          <w:szCs w:val="24"/>
        </w:rPr>
        <w:t>19</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даромади сокинони деҳа аз руи шуғл: муҳоҷирони меҳнати 2000 сомонӣ, кироякорҳо 1</w:t>
      </w:r>
      <w:r w:rsidR="00280D32">
        <w:rPr>
          <w:rFonts w:ascii="Times New Roman" w:hAnsi="Times New Roman" w:cs="Times New Roman"/>
          <w:i/>
          <w:sz w:val="24"/>
          <w:szCs w:val="24"/>
        </w:rPr>
        <w:t>4</w:t>
      </w:r>
      <w:r w:rsidRPr="00DC30A6">
        <w:rPr>
          <w:rFonts w:ascii="Times New Roman" w:hAnsi="Times New Roman" w:cs="Times New Roman"/>
          <w:i/>
          <w:sz w:val="24"/>
          <w:szCs w:val="24"/>
        </w:rPr>
        <w:t>00 сомонӣ ва зиёиён 800 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дар </w:t>
      </w:r>
      <w:r w:rsidR="00280D32">
        <w:rPr>
          <w:rFonts w:ascii="Times New Roman" w:hAnsi="Times New Roman" w:cs="Times New Roman"/>
          <w:i/>
          <w:sz w:val="24"/>
          <w:szCs w:val="24"/>
        </w:rPr>
        <w:t xml:space="preserve">як </w:t>
      </w:r>
      <w:r w:rsidRPr="00DC30A6">
        <w:rPr>
          <w:rFonts w:ascii="Times New Roman" w:hAnsi="Times New Roman" w:cs="Times New Roman"/>
          <w:i/>
          <w:sz w:val="24"/>
          <w:szCs w:val="24"/>
        </w:rPr>
        <w:t xml:space="preserve">моҳ ташкил медиҳад. </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367460">
        <w:rPr>
          <w:rFonts w:ascii="Palatino Linotype" w:hAnsi="Palatino Linotype"/>
          <w:i/>
          <w:sz w:val="24"/>
          <w:szCs w:val="24"/>
        </w:rPr>
        <w:t>2</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367460">
        <w:rPr>
          <w:rFonts w:ascii="Palatino Linotype" w:hAnsi="Palatino Linotype"/>
          <w:i/>
          <w:sz w:val="24"/>
          <w:szCs w:val="24"/>
        </w:rPr>
        <w:t>90</w:t>
      </w:r>
      <w:r w:rsidRPr="00DC30A6">
        <w:rPr>
          <w:rFonts w:ascii="Palatino Linotype" w:hAnsi="Palatino Linotype"/>
          <w:i/>
          <w:sz w:val="24"/>
          <w:szCs w:val="24"/>
        </w:rPr>
        <w:t>% ба гурӯҳи миёнаҳоло</w:t>
      </w:r>
      <w:r w:rsidR="004163BF">
        <w:rPr>
          <w:rFonts w:ascii="Palatino Linotype" w:hAnsi="Palatino Linotype"/>
          <w:i/>
          <w:sz w:val="24"/>
          <w:szCs w:val="24"/>
        </w:rPr>
        <w:t>н</w:t>
      </w:r>
      <w:r w:rsidRPr="00DC30A6">
        <w:rPr>
          <w:rFonts w:ascii="Palatino Linotype" w:hAnsi="Palatino Linotype"/>
          <w:i/>
          <w:sz w:val="24"/>
          <w:szCs w:val="24"/>
        </w:rPr>
        <w:t xml:space="preserve"> ва </w:t>
      </w:r>
      <w:r w:rsidR="00367460">
        <w:rPr>
          <w:rFonts w:ascii="Palatino Linotype" w:hAnsi="Palatino Linotype"/>
          <w:i/>
          <w:sz w:val="24"/>
          <w:szCs w:val="24"/>
        </w:rPr>
        <w:t>8</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гурӯҳи камбизоато</w:t>
      </w:r>
      <w:r w:rsidR="004163BF">
        <w:rPr>
          <w:rFonts w:ascii="Palatino Linotype" w:hAnsi="Palatino Linotype"/>
          <w:i/>
          <w:sz w:val="24"/>
          <w:szCs w:val="24"/>
        </w:rPr>
        <w:t>н</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Default="00FF6FAB" w:rsidP="00D43A7C">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D43A7C" w:rsidRPr="00D43A7C" w:rsidRDefault="00D43A7C" w:rsidP="00D43A7C">
      <w:pPr>
        <w:spacing w:after="0" w:line="240" w:lineRule="auto"/>
        <w:rPr>
          <w:lang w:val="tg-Cyrl-TJ"/>
        </w:rPr>
      </w:pPr>
    </w:p>
    <w:p w:rsidR="00FF6FAB" w:rsidRDefault="00FF6FAB" w:rsidP="00D43A7C">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lastRenderedPageBreak/>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367460">
        <w:rPr>
          <w:rFonts w:ascii="Times New Roman" w:hAnsi="Times New Roman" w:cs="Times New Roman"/>
          <w:bCs/>
          <w:i/>
          <w:color w:val="auto"/>
          <w:sz w:val="24"/>
          <w:szCs w:val="24"/>
          <w:lang w:val="tg-Cyrl-TJ"/>
        </w:rPr>
        <w:t>М Ибронов</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кор бо ҷомеаи деҳаи </w:t>
      </w:r>
      <w:r w:rsidR="00367460">
        <w:rPr>
          <w:rFonts w:ascii="Times New Roman" w:hAnsi="Times New Roman" w:cs="Times New Roman"/>
          <w:bCs/>
          <w:i/>
          <w:color w:val="auto"/>
          <w:sz w:val="24"/>
          <w:szCs w:val="24"/>
          <w:lang w:val="tg-Cyrl-TJ"/>
        </w:rPr>
        <w:t>М Ибронов</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4F510A" w:rsidRPr="004F510A" w:rsidRDefault="004F510A" w:rsidP="00D43A7C">
      <w:pPr>
        <w:spacing w:after="0"/>
        <w:jc w:val="both"/>
        <w:rPr>
          <w:lang w:val="tg-Cyrl-TJ"/>
        </w:rPr>
      </w:pPr>
    </w:p>
    <w:p w:rsidR="00FF6FAB" w:rsidRPr="00DF622A" w:rsidRDefault="00FF6FAB" w:rsidP="00D43A7C">
      <w:pPr>
        <w:pStyle w:val="8"/>
        <w:keepLines w:val="0"/>
        <w:numPr>
          <w:ilvl w:val="0"/>
          <w:numId w:val="16"/>
        </w:numPr>
        <w:spacing w:before="0" w:line="240" w:lineRule="auto"/>
        <w:ind w:left="426" w:hanging="426"/>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w:t>
      </w:r>
      <w:r w:rsidR="00D43A7C">
        <w:rPr>
          <w:rFonts w:ascii="Times New Roman" w:hAnsi="Times New Roman" w:cs="Times New Roman"/>
          <w:bCs/>
          <w:i/>
          <w:color w:val="auto"/>
          <w:sz w:val="24"/>
          <w:szCs w:val="24"/>
          <w:lang w:val="tg-Cyrl-TJ"/>
        </w:rPr>
        <w:t xml:space="preserve"> </w:t>
      </w:r>
      <w:r w:rsidRPr="00DF622A">
        <w:rPr>
          <w:rFonts w:ascii="Times New Roman" w:hAnsi="Times New Roman" w:cs="Times New Roman"/>
          <w:bCs/>
          <w:i/>
          <w:color w:val="auto"/>
          <w:sz w:val="24"/>
          <w:szCs w:val="24"/>
          <w:lang w:val="tg-Cyrl-TJ"/>
        </w:rPr>
        <w:t>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367460">
        <w:rPr>
          <w:rFonts w:ascii="Times New Roman" w:hAnsi="Times New Roman" w:cs="Times New Roman"/>
          <w:bCs/>
          <w:i/>
          <w:sz w:val="24"/>
          <w:szCs w:val="24"/>
          <w:lang w:val="tg-Cyrl-TJ"/>
        </w:rPr>
        <w:t>М Ибронов</w:t>
      </w:r>
      <w:r w:rsidRPr="00DF622A">
        <w:rPr>
          <w:rFonts w:ascii="Times New Roman" w:hAnsi="Times New Roman" w:cs="Times New Roman"/>
          <w:i/>
          <w:sz w:val="24"/>
          <w:szCs w:val="24"/>
          <w:lang w:val="tg-Cyrl-TJ"/>
        </w:rPr>
        <w:t xml:space="preserve"> дар ҳалли мушкилиҳои ҷомеа нокифоя мебошанд.  Ҷомеаи деҳаи </w:t>
      </w:r>
      <w:r w:rsidR="00367460">
        <w:rPr>
          <w:rFonts w:ascii="Times New Roman" w:hAnsi="Times New Roman" w:cs="Times New Roman"/>
          <w:bCs/>
          <w:i/>
          <w:sz w:val="24"/>
          <w:szCs w:val="24"/>
          <w:lang w:val="tg-Cyrl-TJ"/>
        </w:rPr>
        <w:t>М Ибронов</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367460">
        <w:rPr>
          <w:rFonts w:ascii="Times New Roman" w:hAnsi="Times New Roman" w:cs="Times New Roman"/>
          <w:bCs/>
          <w:i/>
          <w:sz w:val="24"/>
          <w:szCs w:val="24"/>
          <w:lang w:val="tg-Cyrl-TJ"/>
        </w:rPr>
        <w:t>М Ибронов</w:t>
      </w:r>
      <w:r w:rsidRPr="00DF622A">
        <w:rPr>
          <w:rFonts w:ascii="Times New Roman" w:hAnsi="Times New Roman" w:cs="Times New Roman"/>
          <w:i/>
          <w:sz w:val="24"/>
          <w:szCs w:val="24"/>
          <w:lang w:val="tg-Cyrl-TJ"/>
        </w:rPr>
        <w:t xml:space="preserve"> ҷамоати </w:t>
      </w:r>
      <w:r w:rsidR="004163BF">
        <w:rPr>
          <w:rFonts w:ascii="Times New Roman" w:hAnsi="Times New Roman" w:cs="Times New Roman"/>
          <w:i/>
          <w:sz w:val="24"/>
          <w:szCs w:val="24"/>
          <w:lang w:val="tg-Cyrl-TJ"/>
        </w:rPr>
        <w:t>Зарбдорро</w:t>
      </w:r>
      <w:r w:rsidRPr="00DF622A">
        <w:rPr>
          <w:rFonts w:ascii="Times New Roman" w:hAnsi="Times New Roman" w:cs="Times New Roman"/>
          <w:i/>
          <w:sz w:val="24"/>
          <w:szCs w:val="24"/>
          <w:lang w:val="tg-Cyrl-TJ"/>
        </w:rPr>
        <w:t xml:space="preserve">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БМИМТ</w:t>
      </w:r>
      <w:r w:rsidR="00173EB5">
        <w:rPr>
          <w:rFonts w:ascii="Times New Roman" w:hAnsi="Times New Roman" w:cs="Times New Roman"/>
          <w:sz w:val="24"/>
          <w:szCs w:val="24"/>
          <w:lang w:val="tg-Cyrl-TJ"/>
        </w:rPr>
        <w:t>__</w:t>
      </w:r>
      <w:r w:rsidR="00173EB5">
        <w:rPr>
          <w:rFonts w:ascii="Times New Roman" w:hAnsi="Times New Roman" w:cs="Times New Roman"/>
          <w:sz w:val="24"/>
          <w:szCs w:val="24"/>
        </w:rPr>
        <w:t>__</w:t>
      </w:r>
      <w:r w:rsidRPr="000D5C0F">
        <w:rPr>
          <w:rFonts w:ascii="Times New Roman" w:hAnsi="Times New Roman" w:cs="Times New Roman"/>
          <w:sz w:val="24"/>
          <w:szCs w:val="24"/>
        </w:rPr>
        <w:t xml:space="preserve">________________________________________________________ </w:t>
      </w:r>
    </w:p>
    <w:p w:rsidR="00C87D97" w:rsidRPr="000D5C0F" w:rsidRDefault="00C87D97" w:rsidP="00FF6FAB">
      <w:pPr>
        <w:rPr>
          <w:rFonts w:ascii="Times New Roman" w:hAnsi="Times New Roman" w:cs="Times New Roman"/>
          <w:sz w:val="24"/>
          <w:szCs w:val="24"/>
        </w:rPr>
      </w:pPr>
    </w:p>
    <w:p w:rsidR="00FF6FAB" w:rsidRPr="000D5C0F" w:rsidRDefault="00FF6FAB" w:rsidP="00173EB5">
      <w:pPr>
        <w:spacing w:after="0"/>
        <w:jc w:val="center"/>
        <w:rPr>
          <w:rFonts w:ascii="Times New Roman" w:hAnsi="Times New Roman" w:cs="Times New Roman"/>
          <w:sz w:val="24"/>
          <w:szCs w:val="24"/>
        </w:rPr>
      </w:pPr>
      <w:r w:rsidRPr="000D5C0F">
        <w:rPr>
          <w:rFonts w:ascii="Times New Roman" w:hAnsi="Times New Roman" w:cs="Times New Roman"/>
          <w:sz w:val="24"/>
          <w:szCs w:val="24"/>
        </w:rPr>
        <w:t>Намоянда</w:t>
      </w:r>
      <w:r w:rsidR="00173EB5">
        <w:rPr>
          <w:rFonts w:ascii="Times New Roman" w:hAnsi="Times New Roman" w:cs="Times New Roman"/>
          <w:sz w:val="24"/>
          <w:szCs w:val="24"/>
        </w:rPr>
        <w:t>___</w:t>
      </w:r>
      <w:r w:rsidRPr="000D5C0F">
        <w:rPr>
          <w:rFonts w:ascii="Times New Roman" w:hAnsi="Times New Roman" w:cs="Times New Roman"/>
          <w:sz w:val="24"/>
          <w:szCs w:val="24"/>
        </w:rPr>
        <w:t>_________________________________________________________________</w:t>
      </w:r>
    </w:p>
    <w:p w:rsidR="00FF6FAB" w:rsidRPr="000D5C0F" w:rsidRDefault="00FF6FAB" w:rsidP="00173EB5">
      <w:pPr>
        <w:spacing w:after="0"/>
        <w:jc w:val="right"/>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имзо</w:t>
      </w:r>
    </w:p>
    <w:sectPr w:rsidR="00FF6FAB" w:rsidRPr="000D5C0F" w:rsidSect="004F510A">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6C0" w:rsidRDefault="007106C0" w:rsidP="002C6D6B">
      <w:pPr>
        <w:spacing w:after="0" w:line="240" w:lineRule="auto"/>
      </w:pPr>
      <w:r>
        <w:separator/>
      </w:r>
    </w:p>
  </w:endnote>
  <w:endnote w:type="continuationSeparator" w:id="0">
    <w:p w:rsidR="007106C0" w:rsidRDefault="007106C0"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New Roman Tj">
    <w:altName w:val="Cambria"/>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C72E0D" w:rsidRDefault="00C72E0D">
        <w:pPr>
          <w:pStyle w:val="a9"/>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C72E0D" w:rsidRDefault="00C72E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6C0" w:rsidRDefault="007106C0" w:rsidP="002C6D6B">
      <w:pPr>
        <w:spacing w:after="0" w:line="240" w:lineRule="auto"/>
      </w:pPr>
      <w:r>
        <w:separator/>
      </w:r>
    </w:p>
  </w:footnote>
  <w:footnote w:type="continuationSeparator" w:id="0">
    <w:p w:rsidR="007106C0" w:rsidRDefault="007106C0"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FB40F2"/>
    <w:multiLevelType w:val="hybridMultilevel"/>
    <w:tmpl w:val="793A2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E01615"/>
    <w:multiLevelType w:val="hybridMultilevel"/>
    <w:tmpl w:val="8FE496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7"/>
  </w:num>
  <w:num w:numId="5">
    <w:abstractNumId w:val="16"/>
  </w:num>
  <w:num w:numId="6">
    <w:abstractNumId w:val="27"/>
  </w:num>
  <w:num w:numId="7">
    <w:abstractNumId w:val="1"/>
  </w:num>
  <w:num w:numId="8">
    <w:abstractNumId w:val="7"/>
  </w:num>
  <w:num w:numId="9">
    <w:abstractNumId w:val="11"/>
  </w:num>
  <w:num w:numId="10">
    <w:abstractNumId w:val="13"/>
  </w:num>
  <w:num w:numId="11">
    <w:abstractNumId w:val="9"/>
  </w:num>
  <w:num w:numId="12">
    <w:abstractNumId w:val="18"/>
  </w:num>
  <w:num w:numId="13">
    <w:abstractNumId w:val="8"/>
  </w:num>
  <w:num w:numId="14">
    <w:abstractNumId w:val="20"/>
  </w:num>
  <w:num w:numId="15">
    <w:abstractNumId w:val="3"/>
  </w:num>
  <w:num w:numId="16">
    <w:abstractNumId w:val="25"/>
  </w:num>
  <w:num w:numId="17">
    <w:abstractNumId w:val="4"/>
  </w:num>
  <w:num w:numId="18">
    <w:abstractNumId w:val="23"/>
  </w:num>
  <w:num w:numId="19">
    <w:abstractNumId w:val="14"/>
  </w:num>
  <w:num w:numId="20">
    <w:abstractNumId w:val="6"/>
  </w:num>
  <w:num w:numId="21">
    <w:abstractNumId w:val="2"/>
  </w:num>
  <w:num w:numId="22">
    <w:abstractNumId w:val="29"/>
  </w:num>
  <w:num w:numId="23">
    <w:abstractNumId w:val="28"/>
  </w:num>
  <w:num w:numId="24">
    <w:abstractNumId w:val="30"/>
  </w:num>
  <w:num w:numId="25">
    <w:abstractNumId w:val="12"/>
  </w:num>
  <w:num w:numId="26">
    <w:abstractNumId w:val="24"/>
  </w:num>
  <w:num w:numId="27">
    <w:abstractNumId w:val="0"/>
  </w:num>
  <w:num w:numId="28">
    <w:abstractNumId w:val="26"/>
  </w:num>
  <w:num w:numId="29">
    <w:abstractNumId w:val="19"/>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33948"/>
    <w:rsid w:val="000409C9"/>
    <w:rsid w:val="00052AB4"/>
    <w:rsid w:val="00095976"/>
    <w:rsid w:val="00096334"/>
    <w:rsid w:val="000A7B77"/>
    <w:rsid w:val="000A7D0E"/>
    <w:rsid w:val="000B1F33"/>
    <w:rsid w:val="000C26AC"/>
    <w:rsid w:val="000D5C0F"/>
    <w:rsid w:val="000E609B"/>
    <w:rsid w:val="000E7E54"/>
    <w:rsid w:val="000F43F6"/>
    <w:rsid w:val="00107208"/>
    <w:rsid w:val="00142B53"/>
    <w:rsid w:val="001527E5"/>
    <w:rsid w:val="00164F01"/>
    <w:rsid w:val="00167082"/>
    <w:rsid w:val="00171D5F"/>
    <w:rsid w:val="00173EB5"/>
    <w:rsid w:val="00177682"/>
    <w:rsid w:val="001967A0"/>
    <w:rsid w:val="001C4739"/>
    <w:rsid w:val="001D03E4"/>
    <w:rsid w:val="001E56BC"/>
    <w:rsid w:val="001F0A81"/>
    <w:rsid w:val="001F7AAE"/>
    <w:rsid w:val="00204FFF"/>
    <w:rsid w:val="00211A7E"/>
    <w:rsid w:val="0021271E"/>
    <w:rsid w:val="0021392E"/>
    <w:rsid w:val="00227F03"/>
    <w:rsid w:val="00231022"/>
    <w:rsid w:val="002357AB"/>
    <w:rsid w:val="00273BBB"/>
    <w:rsid w:val="0027434A"/>
    <w:rsid w:val="002809CB"/>
    <w:rsid w:val="00280D32"/>
    <w:rsid w:val="002819A0"/>
    <w:rsid w:val="00293287"/>
    <w:rsid w:val="002A0115"/>
    <w:rsid w:val="002B7227"/>
    <w:rsid w:val="002C5C9E"/>
    <w:rsid w:val="002C6D6B"/>
    <w:rsid w:val="002D46F6"/>
    <w:rsid w:val="002F06E8"/>
    <w:rsid w:val="002F37D0"/>
    <w:rsid w:val="003220F7"/>
    <w:rsid w:val="00347FD8"/>
    <w:rsid w:val="00356ABC"/>
    <w:rsid w:val="00367460"/>
    <w:rsid w:val="00371D47"/>
    <w:rsid w:val="003721F3"/>
    <w:rsid w:val="00380E1D"/>
    <w:rsid w:val="00384CAC"/>
    <w:rsid w:val="003903DC"/>
    <w:rsid w:val="003A6FC0"/>
    <w:rsid w:val="003D503E"/>
    <w:rsid w:val="003D57C8"/>
    <w:rsid w:val="003D7E35"/>
    <w:rsid w:val="003E1898"/>
    <w:rsid w:val="003E7FC7"/>
    <w:rsid w:val="00400713"/>
    <w:rsid w:val="00404295"/>
    <w:rsid w:val="004163BF"/>
    <w:rsid w:val="0045693F"/>
    <w:rsid w:val="0048607A"/>
    <w:rsid w:val="004C637A"/>
    <w:rsid w:val="004E729A"/>
    <w:rsid w:val="004F0E96"/>
    <w:rsid w:val="004F2D1F"/>
    <w:rsid w:val="004F510A"/>
    <w:rsid w:val="00502519"/>
    <w:rsid w:val="00523AD4"/>
    <w:rsid w:val="00543363"/>
    <w:rsid w:val="00560FE5"/>
    <w:rsid w:val="0057003F"/>
    <w:rsid w:val="005743CC"/>
    <w:rsid w:val="00590C62"/>
    <w:rsid w:val="00592843"/>
    <w:rsid w:val="005A1329"/>
    <w:rsid w:val="005C6C71"/>
    <w:rsid w:val="005C7AA1"/>
    <w:rsid w:val="005D11EE"/>
    <w:rsid w:val="005D1C00"/>
    <w:rsid w:val="005E0A76"/>
    <w:rsid w:val="005F7FE6"/>
    <w:rsid w:val="006024E0"/>
    <w:rsid w:val="006066B9"/>
    <w:rsid w:val="0060774E"/>
    <w:rsid w:val="00623376"/>
    <w:rsid w:val="006275B0"/>
    <w:rsid w:val="00632F21"/>
    <w:rsid w:val="00642AA4"/>
    <w:rsid w:val="00657C6E"/>
    <w:rsid w:val="00672C12"/>
    <w:rsid w:val="006771AD"/>
    <w:rsid w:val="00677A23"/>
    <w:rsid w:val="00685544"/>
    <w:rsid w:val="006876AB"/>
    <w:rsid w:val="006A606E"/>
    <w:rsid w:val="006B0958"/>
    <w:rsid w:val="006B4870"/>
    <w:rsid w:val="006B7EF4"/>
    <w:rsid w:val="006D3C0A"/>
    <w:rsid w:val="006F1A21"/>
    <w:rsid w:val="00705733"/>
    <w:rsid w:val="007106C0"/>
    <w:rsid w:val="00736E99"/>
    <w:rsid w:val="0074189C"/>
    <w:rsid w:val="007734F0"/>
    <w:rsid w:val="0077364F"/>
    <w:rsid w:val="007837D7"/>
    <w:rsid w:val="00792EAC"/>
    <w:rsid w:val="007A486F"/>
    <w:rsid w:val="007A49BC"/>
    <w:rsid w:val="007A5F88"/>
    <w:rsid w:val="007A6DE5"/>
    <w:rsid w:val="007B73D6"/>
    <w:rsid w:val="007C22B4"/>
    <w:rsid w:val="007C5CC4"/>
    <w:rsid w:val="007E646F"/>
    <w:rsid w:val="007E6FCA"/>
    <w:rsid w:val="0080756F"/>
    <w:rsid w:val="008300ED"/>
    <w:rsid w:val="00830B3D"/>
    <w:rsid w:val="0083432F"/>
    <w:rsid w:val="008369A1"/>
    <w:rsid w:val="0084471F"/>
    <w:rsid w:val="008548BF"/>
    <w:rsid w:val="0087165B"/>
    <w:rsid w:val="008847ED"/>
    <w:rsid w:val="008A7A0F"/>
    <w:rsid w:val="008E3FF2"/>
    <w:rsid w:val="008E5C2F"/>
    <w:rsid w:val="009032F8"/>
    <w:rsid w:val="00904A09"/>
    <w:rsid w:val="00924F97"/>
    <w:rsid w:val="00925974"/>
    <w:rsid w:val="0093638E"/>
    <w:rsid w:val="00955B98"/>
    <w:rsid w:val="009624C4"/>
    <w:rsid w:val="009806E8"/>
    <w:rsid w:val="00984D14"/>
    <w:rsid w:val="009972D0"/>
    <w:rsid w:val="009A1C5A"/>
    <w:rsid w:val="009B3474"/>
    <w:rsid w:val="009B6286"/>
    <w:rsid w:val="009C3A33"/>
    <w:rsid w:val="009C3C46"/>
    <w:rsid w:val="009C58CF"/>
    <w:rsid w:val="009D496C"/>
    <w:rsid w:val="009E16E5"/>
    <w:rsid w:val="009E2435"/>
    <w:rsid w:val="009E26CC"/>
    <w:rsid w:val="00A124FD"/>
    <w:rsid w:val="00A51EA8"/>
    <w:rsid w:val="00A52871"/>
    <w:rsid w:val="00A549DF"/>
    <w:rsid w:val="00A57C04"/>
    <w:rsid w:val="00A86501"/>
    <w:rsid w:val="00A95D32"/>
    <w:rsid w:val="00A968C4"/>
    <w:rsid w:val="00A96D2A"/>
    <w:rsid w:val="00AB6EE8"/>
    <w:rsid w:val="00AB6FBB"/>
    <w:rsid w:val="00AC41B7"/>
    <w:rsid w:val="00AD1287"/>
    <w:rsid w:val="00AD14B0"/>
    <w:rsid w:val="00AD6B0C"/>
    <w:rsid w:val="00AE0653"/>
    <w:rsid w:val="00AE1A19"/>
    <w:rsid w:val="00B14A64"/>
    <w:rsid w:val="00B4372F"/>
    <w:rsid w:val="00B627BB"/>
    <w:rsid w:val="00B74BC1"/>
    <w:rsid w:val="00B75256"/>
    <w:rsid w:val="00BA558B"/>
    <w:rsid w:val="00BB142F"/>
    <w:rsid w:val="00BB3165"/>
    <w:rsid w:val="00BB3F5E"/>
    <w:rsid w:val="00BB4025"/>
    <w:rsid w:val="00BC355D"/>
    <w:rsid w:val="00BD7513"/>
    <w:rsid w:val="00BE5BC4"/>
    <w:rsid w:val="00BF207C"/>
    <w:rsid w:val="00C10B2D"/>
    <w:rsid w:val="00C33F60"/>
    <w:rsid w:val="00C4478F"/>
    <w:rsid w:val="00C56E1E"/>
    <w:rsid w:val="00C57715"/>
    <w:rsid w:val="00C63A86"/>
    <w:rsid w:val="00C72E0D"/>
    <w:rsid w:val="00C769E6"/>
    <w:rsid w:val="00C87D97"/>
    <w:rsid w:val="00C93CA6"/>
    <w:rsid w:val="00CA031C"/>
    <w:rsid w:val="00CB0EFE"/>
    <w:rsid w:val="00CB37FF"/>
    <w:rsid w:val="00CC49DC"/>
    <w:rsid w:val="00CC689D"/>
    <w:rsid w:val="00CC6A0A"/>
    <w:rsid w:val="00CF0881"/>
    <w:rsid w:val="00CF5A81"/>
    <w:rsid w:val="00CF6550"/>
    <w:rsid w:val="00D13627"/>
    <w:rsid w:val="00D3191C"/>
    <w:rsid w:val="00D34FC5"/>
    <w:rsid w:val="00D43A7C"/>
    <w:rsid w:val="00D5296A"/>
    <w:rsid w:val="00D559E2"/>
    <w:rsid w:val="00D62474"/>
    <w:rsid w:val="00D70414"/>
    <w:rsid w:val="00D83013"/>
    <w:rsid w:val="00D85C8C"/>
    <w:rsid w:val="00D9336A"/>
    <w:rsid w:val="00DA0CD8"/>
    <w:rsid w:val="00DA3359"/>
    <w:rsid w:val="00DC30A6"/>
    <w:rsid w:val="00DF5DE9"/>
    <w:rsid w:val="00DF622A"/>
    <w:rsid w:val="00E24860"/>
    <w:rsid w:val="00E30DCB"/>
    <w:rsid w:val="00E363D1"/>
    <w:rsid w:val="00E41EAA"/>
    <w:rsid w:val="00E45C07"/>
    <w:rsid w:val="00E86D7F"/>
    <w:rsid w:val="00E95E12"/>
    <w:rsid w:val="00EA1F80"/>
    <w:rsid w:val="00EC464F"/>
    <w:rsid w:val="00EC4C9D"/>
    <w:rsid w:val="00EF1C58"/>
    <w:rsid w:val="00EF7C46"/>
    <w:rsid w:val="00F03241"/>
    <w:rsid w:val="00F06753"/>
    <w:rsid w:val="00F15A92"/>
    <w:rsid w:val="00F2075B"/>
    <w:rsid w:val="00F215D8"/>
    <w:rsid w:val="00F218B6"/>
    <w:rsid w:val="00F27971"/>
    <w:rsid w:val="00F34BC2"/>
    <w:rsid w:val="00F44BAE"/>
    <w:rsid w:val="00F57C6F"/>
    <w:rsid w:val="00F60A22"/>
    <w:rsid w:val="00F743D4"/>
    <w:rsid w:val="00F7554D"/>
    <w:rsid w:val="00F840C9"/>
    <w:rsid w:val="00FB5779"/>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19D527C"/>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сатхи шугл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4.1823235637212013E-2"/>
          <c:y val="0.14879702537182851"/>
          <c:w val="0.47114884076990382"/>
          <c:h val="0.78771091113610803"/>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62 нафар  </c:v>
                </c:pt>
                <c:pt idx="1">
                  <c:v>Кишоварзон 162 нафар  </c:v>
                </c:pt>
                <c:pt idx="2">
                  <c:v>Кироякорон 96 нафар  </c:v>
                </c:pt>
                <c:pt idx="3">
                  <c:v>Муҳоҷирон 189 нафар  </c:v>
                </c:pt>
                <c:pt idx="4">
                  <c:v>Соҳибкорон 5 нафар  </c:v>
                </c:pt>
              </c:strCache>
            </c:strRef>
          </c:cat>
          <c:val>
            <c:numRef>
              <c:f>Лист1!$B$2:$B$6</c:f>
              <c:numCache>
                <c:formatCode>General</c:formatCode>
                <c:ptCount val="5"/>
                <c:pt idx="0">
                  <c:v>12.109375</c:v>
                </c:pt>
                <c:pt idx="1">
                  <c:v>31.640625</c:v>
                </c:pt>
                <c:pt idx="2">
                  <c:v>18.75</c:v>
                </c:pt>
                <c:pt idx="3">
                  <c:v>36.5234375</c:v>
                </c:pt>
                <c:pt idx="4">
                  <c:v>0.9765625</c:v>
                </c:pt>
              </c:numCache>
            </c:numRef>
          </c:val>
          <c:extLst>
            <c:ext xmlns:c16="http://schemas.microsoft.com/office/drawing/2014/chart" uri="{C3380CC4-5D6E-409C-BE32-E72D297353CC}">
              <c16:uniqueId val="{0000000A-0836-4B50-B7C2-2609B2C2C4AD}"/>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2-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4-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62 нафар  </c:v>
                </c:pt>
                <c:pt idx="1">
                  <c:v>Кишоварзон 162 нафар  </c:v>
                </c:pt>
                <c:pt idx="2">
                  <c:v>Кироякорон 96 нафар  </c:v>
                </c:pt>
                <c:pt idx="3">
                  <c:v>Муҳоҷирон 189 нафар  </c:v>
                </c:pt>
                <c:pt idx="4">
                  <c:v>Соҳибкорон 5 нафар  </c:v>
                </c:pt>
              </c:strCache>
            </c:strRef>
          </c:cat>
          <c:val>
            <c:numRef>
              <c:f>Лист1!$C$2:$C$6</c:f>
              <c:numCache>
                <c:formatCode>General</c:formatCode>
                <c:ptCount val="5"/>
                <c:pt idx="0">
                  <c:v>62</c:v>
                </c:pt>
                <c:pt idx="1">
                  <c:v>162</c:v>
                </c:pt>
                <c:pt idx="2">
                  <c:v>96</c:v>
                </c:pt>
                <c:pt idx="3">
                  <c:v>187</c:v>
                </c:pt>
                <c:pt idx="4">
                  <c:v>5</c:v>
                </c:pt>
              </c:numCache>
            </c:numRef>
          </c:val>
          <c:extLst>
            <c:ext xmlns:c16="http://schemas.microsoft.com/office/drawing/2014/chart" uri="{C3380CC4-5D6E-409C-BE32-E72D297353CC}">
              <c16:uniqueId val="{00000015-0836-4B50-B7C2-2609B2C2C4AD}"/>
            </c:ext>
          </c:extLst>
        </c:ser>
        <c:dLbls>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67304042723826196"/>
          <c:y val="0.50469353095568925"/>
          <c:w val="0.25288549868766402"/>
          <c:h val="0.36764963203129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8.2388451443569544E-2"/>
          <c:y val="0.13011529808773906"/>
          <c:w val="0.48471511373578302"/>
          <c:h val="0.8309401949756281"/>
        </c:manualLayout>
      </c:layout>
      <c:pieChart>
        <c:varyColors val="1"/>
        <c:ser>
          <c:idx val="0"/>
          <c:order val="0"/>
          <c:tx>
            <c:strRef>
              <c:f>Лист1!$B$1</c:f>
              <c:strCache>
                <c:ptCount val="1"/>
                <c:pt idx="0">
                  <c:v>Фоиз</c:v>
                </c:pt>
              </c:strCache>
            </c:strRef>
          </c:tx>
          <c:dLbls>
            <c:dLbl>
              <c:idx val="0"/>
              <c:tx>
                <c:rich>
                  <a:bodyPr wrap="square" lIns="38100" tIns="19050" rIns="38100" bIns="19050" anchor="ctr">
                    <a:noAutofit/>
                  </a:bodyPr>
                  <a:lstStyle/>
                  <a:p>
                    <a:pPr>
                      <a:defRPr/>
                    </a:pPr>
                    <a:r>
                      <a:rPr lang="en-US" baseline="0"/>
                      <a:t>
</a:t>
                    </a:r>
                    <a:fld id="{A3A4B980-DA19-4899-AB94-F7141DC506CC}" type="PERCENTAGE">
                      <a:rPr lang="en-US" baseline="0"/>
                      <a:pPr>
                        <a:defRPr/>
                      </a:pPr>
                      <a:t>[ПРОЦЕНТ]</a:t>
                    </a:fld>
                    <a:endParaRPr lang="en-US" baseline="0"/>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20F8-41B6-BD9E-717A50E50E02}"/>
                </c:ext>
              </c:extLst>
            </c:dLbl>
            <c:dLbl>
              <c:idx val="1"/>
              <c:layout>
                <c:manualLayout>
                  <c:x val="-9.4022674249052196E-2"/>
                  <c:y val="0.11472065991751031"/>
                </c:manualLayout>
              </c:layout>
              <c:tx>
                <c:rich>
                  <a:bodyPr/>
                  <a:lstStyle/>
                  <a:p>
                    <a:fld id="{38755141-C56B-4089-B5D3-0BC2DC2EAFD6}"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F8-41B6-BD9E-717A50E50E02}"/>
                </c:ext>
              </c:extLst>
            </c:dLbl>
            <c:dLbl>
              <c:idx val="2"/>
              <c:layout>
                <c:manualLayout>
                  <c:x val="-2.4877241907261594E-2"/>
                  <c:y val="-0.22952380952380952"/>
                </c:manualLayout>
              </c:layout>
              <c:tx>
                <c:rich>
                  <a:bodyPr/>
                  <a:lstStyle/>
                  <a:p>
                    <a:r>
                      <a:rPr lang="en-US" baseline="0"/>
                      <a:t>
</a:t>
                    </a:r>
                    <a:fld id="{46A2D7EF-42CC-4A92-99F0-92FCC13C9F02}"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F8-41B6-BD9E-717A50E50E02}"/>
                </c:ext>
              </c:extLst>
            </c:dLbl>
            <c:dLbl>
              <c:idx val="3"/>
              <c:layout>
                <c:manualLayout>
                  <c:x val="7.6415682414698136E-2"/>
                  <c:y val="1.8514873140857393E-2"/>
                </c:manualLayout>
              </c:layout>
              <c:tx>
                <c:rich>
                  <a:bodyPr/>
                  <a:lstStyle/>
                  <a:p>
                    <a:fld id="{84E086D2-225A-4D16-9AC7-2339D941680F}"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F8-41B6-BD9E-717A50E50E02}"/>
                </c:ext>
              </c:extLst>
            </c:dLbl>
            <c:dLbl>
              <c:idx val="4"/>
              <c:tx>
                <c:rich>
                  <a:bodyPr/>
                  <a:lstStyle/>
                  <a:p>
                    <a:fld id="{5E46AE11-4A54-4941-BB46-0024C51E20B1}"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0F8-41B6-BD9E-717A50E50E02}"/>
                </c:ext>
              </c:extLst>
            </c:dLbl>
            <c:dLbl>
              <c:idx val="5"/>
              <c:delete val="1"/>
              <c:extLst>
                <c:ext xmlns:c15="http://schemas.microsoft.com/office/drawing/2012/chart" uri="{CE6537A1-D6FC-4f65-9D91-7224C49458BB}"/>
                <c:ext xmlns:c16="http://schemas.microsoft.com/office/drawing/2014/chart" uri="{C3380CC4-5D6E-409C-BE32-E72D297353CC}">
                  <c16:uniqueId val="{00000000-1A60-4EBC-A26B-B5D7BC269969}"/>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Оли 205 нафар  </c:v>
                </c:pt>
                <c:pt idx="1">
                  <c:v>Миёнаи касби 145 нафар  </c:v>
                </c:pt>
                <c:pt idx="2">
                  <c:v>Миёнаи умуми 301 нафар   </c:v>
                </c:pt>
                <c:pt idx="3">
                  <c:v>Маълумоти асоси 24 нафар  </c:v>
                </c:pt>
                <c:pt idx="4">
                  <c:v>Маълумоти ибтидои 8 нафар  </c:v>
                </c:pt>
              </c:strCache>
            </c:strRef>
          </c:cat>
          <c:val>
            <c:numRef>
              <c:f>Лист1!$B$2:$B$7</c:f>
              <c:numCache>
                <c:formatCode>General</c:formatCode>
                <c:ptCount val="6"/>
                <c:pt idx="0">
                  <c:v>30.014641288433381</c:v>
                </c:pt>
                <c:pt idx="1">
                  <c:v>21.229868228404101</c:v>
                </c:pt>
                <c:pt idx="2">
                  <c:v>44.070278184480237</c:v>
                </c:pt>
                <c:pt idx="3">
                  <c:v>3.5139092240117131</c:v>
                </c:pt>
                <c:pt idx="4">
                  <c:v>1.171303074670571</c:v>
                </c:pt>
                <c:pt idx="5">
                  <c:v>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205 нафар  </c:v>
                </c:pt>
                <c:pt idx="1">
                  <c:v>Миёнаи касби 145 нафар  </c:v>
                </c:pt>
                <c:pt idx="2">
                  <c:v>Миёнаи умуми 301 нафар   </c:v>
                </c:pt>
                <c:pt idx="3">
                  <c:v>Маълумоти асоси 24 нафар  </c:v>
                </c:pt>
                <c:pt idx="4">
                  <c:v>Маълумоти ибтидои 8 нафар  </c:v>
                </c:pt>
              </c:strCache>
            </c:strRef>
          </c:cat>
          <c:val>
            <c:numRef>
              <c:f>Лист1!$C$2:$C$7</c:f>
              <c:numCache>
                <c:formatCode>General</c:formatCode>
                <c:ptCount val="6"/>
                <c:pt idx="0">
                  <c:v>205</c:v>
                </c:pt>
                <c:pt idx="1">
                  <c:v>145</c:v>
                </c:pt>
                <c:pt idx="2">
                  <c:v>301</c:v>
                </c:pt>
                <c:pt idx="3">
                  <c:v>24</c:v>
                </c:pt>
                <c:pt idx="4">
                  <c:v>8</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205 нафар  </c:v>
                </c:pt>
                <c:pt idx="1">
                  <c:v>Миёнаи касби 145 нафар  </c:v>
                </c:pt>
                <c:pt idx="2">
                  <c:v>Миёнаи умуми 301 нафар   </c:v>
                </c:pt>
                <c:pt idx="3">
                  <c:v>Маълумоти асоси 24 нафар  </c:v>
                </c:pt>
                <c:pt idx="4">
                  <c:v>Маълумоти ибтидои 8 нафар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1708442694663179"/>
          <c:y val="0.52492157230346204"/>
          <c:w val="0.35976742490522023"/>
          <c:h val="0.3587879640044994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plotArea>
      <c:layout>
        <c:manualLayout>
          <c:layoutTarget val="inner"/>
          <c:xMode val="edge"/>
          <c:yMode val="edge"/>
          <c:x val="4.7779113374121537E-2"/>
          <c:y val="0.22335787096380391"/>
          <c:w val="0.53394416607015038"/>
          <c:h val="0.72392895074162256"/>
        </c:manualLayout>
      </c:layout>
      <c:pieChart>
        <c:varyColors val="1"/>
        <c:ser>
          <c:idx val="0"/>
          <c:order val="0"/>
          <c:tx>
            <c:strRef>
              <c:f>Лист1!$B$1</c:f>
              <c:strCache>
                <c:ptCount val="1"/>
                <c:pt idx="0">
                  <c:v>Продажи</c:v>
                </c:pt>
              </c:strCache>
            </c:strRef>
          </c:tx>
          <c:dLbls>
            <c:dLbl>
              <c:idx val="0"/>
              <c:layout>
                <c:manualLayout>
                  <c:x val="-7.5576684989847973E-2"/>
                  <c:y val="-8.2685710797778186E-3"/>
                </c:manualLayout>
              </c:layout>
              <c:tx>
                <c:rich>
                  <a:bodyPr/>
                  <a:lstStyle/>
                  <a:p>
                    <a:fld id="{992676D7-AE0D-4591-818A-A9845AF6B439}" type="PERCENTAGE">
                      <a:rPr lang="en-US" baseline="0"/>
                      <a:pPr/>
                      <a:t>[ПРОЦЕНТ]</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782B-43E2-92AC-88EFBE67FA15}"/>
                </c:ext>
              </c:extLst>
            </c:dLbl>
            <c:dLbl>
              <c:idx val="1"/>
              <c:layout>
                <c:manualLayout>
                  <c:x val="0.14077299514233102"/>
                  <c:y val="-0.20254165903680646"/>
                </c:manualLayout>
              </c:layout>
              <c:tx>
                <c:rich>
                  <a:bodyPr/>
                  <a:lstStyle/>
                  <a:p>
                    <a:r>
                      <a:rPr lang="en-US" baseline="0"/>
                      <a:t>
</a:t>
                    </a:r>
                    <a:fld id="{9C70D00F-D576-48E8-BC86-931F83B535E0}"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275-494C-992A-C37E744D88EF}"/>
                </c:ext>
              </c:extLst>
            </c:dLbl>
            <c:dLbl>
              <c:idx val="2"/>
              <c:tx>
                <c:rich>
                  <a:bodyPr/>
                  <a:lstStyle/>
                  <a:p>
                    <a:fld id="{7078D902-7FBC-4610-A30F-5381C3615110}" type="PERCENTAGE">
                      <a:rPr lang="en-US" baseline="0"/>
                      <a:pPr/>
                      <a:t>[ПРОЦЕНТ]</a:t>
                    </a:fld>
                    <a:endParaRPr lang="ru-RU"/>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275-494C-992A-C37E744D88EF}"/>
                </c:ext>
              </c:extLst>
            </c:dLbl>
            <c:dLbl>
              <c:idx val="3"/>
              <c:delete val="1"/>
              <c:extLst>
                <c:ext xmlns:c15="http://schemas.microsoft.com/office/drawing/2012/chart" uri="{CE6537A1-D6FC-4f65-9D91-7224C49458BB}"/>
                <c:ext xmlns:c16="http://schemas.microsoft.com/office/drawing/2014/chart" uri="{C3380CC4-5D6E-409C-BE32-E72D297353CC}">
                  <c16:uniqueId val="{00000001-782B-43E2-92AC-88EFBE67FA15}"/>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5нафар </c:v>
                </c:pt>
                <c:pt idx="1">
                  <c:v>Миёнахолон   220нафар</c:v>
                </c:pt>
                <c:pt idx="2">
                  <c:v>Камбизоатон 20нафар</c:v>
                </c:pt>
              </c:strCache>
            </c:strRef>
          </c:cat>
          <c:val>
            <c:numRef>
              <c:f>Лист1!$B$2:$B$5</c:f>
              <c:numCache>
                <c:formatCode>General</c:formatCode>
                <c:ptCount val="4"/>
                <c:pt idx="0">
                  <c:v>2.0408163265306123</c:v>
                </c:pt>
                <c:pt idx="1">
                  <c:v>89.795918367346943</c:v>
                </c:pt>
                <c:pt idx="2">
                  <c:v>8.1632653061224492</c:v>
                </c:pt>
                <c:pt idx="3">
                  <c:v>0</c:v>
                </c:pt>
              </c:numCache>
            </c:numRef>
          </c:val>
          <c:extLst>
            <c:ext xmlns:c16="http://schemas.microsoft.com/office/drawing/2014/chart" uri="{C3380CC4-5D6E-409C-BE32-E72D297353CC}">
              <c16:uniqueId val="{00000002-782B-43E2-92AC-88EFBE67FA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5нафар </c:v>
                </c:pt>
                <c:pt idx="1">
                  <c:v>Миёнахолон   220нафар</c:v>
                </c:pt>
                <c:pt idx="2">
                  <c:v>Камбизоатон 20нафар</c:v>
                </c:pt>
              </c:strCache>
            </c:strRef>
          </c:cat>
          <c:val>
            <c:numRef>
              <c:f>Лист1!$C$2:$C$5</c:f>
              <c:numCache>
                <c:formatCode>General</c:formatCode>
                <c:ptCount val="4"/>
                <c:pt idx="0">
                  <c:v>5</c:v>
                </c:pt>
                <c:pt idx="1">
                  <c:v>220</c:v>
                </c:pt>
                <c:pt idx="2">
                  <c:v>20</c:v>
                </c:pt>
              </c:numCache>
            </c:numRef>
          </c:val>
          <c:extLst>
            <c:ext xmlns:c16="http://schemas.microsoft.com/office/drawing/2014/chart" uri="{C3380CC4-5D6E-409C-BE32-E72D297353CC}">
              <c16:uniqueId val="{00000000-4E49-4B73-B113-37C81FEADF69}"/>
            </c:ext>
          </c:extLst>
        </c:ser>
        <c:dLbls>
          <c:showLegendKey val="0"/>
          <c:showVal val="0"/>
          <c:showCatName val="0"/>
          <c:showSerName val="0"/>
          <c:showPercent val="1"/>
          <c:showBubbleSize val="0"/>
          <c:showLeaderLines val="1"/>
        </c:dLbls>
        <c:firstSliceAng val="90"/>
      </c:pieChart>
    </c:plotArea>
    <c:legend>
      <c:legendPos val="r"/>
      <c:legendEntry>
        <c:idx val="3"/>
        <c:delete val="1"/>
      </c:legendEntry>
      <c:layout>
        <c:manualLayout>
          <c:xMode val="edge"/>
          <c:yMode val="edge"/>
          <c:x val="0.6630771239358374"/>
          <c:y val="0.55987328328145036"/>
          <c:w val="0.29431567194752462"/>
          <c:h val="0.16821314777513277"/>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3844847165260485E-2"/>
          <c:y val="0.17472480001325552"/>
          <c:w val="0.58421442850037075"/>
          <c:h val="0.73674418384459794"/>
        </c:manualLayout>
      </c:layout>
      <c:pieChart>
        <c:varyColors val="1"/>
        <c:ser>
          <c:idx val="0"/>
          <c:order val="0"/>
          <c:tx>
            <c:strRef>
              <c:f>Лист1!$B$1</c:f>
              <c:strCache>
                <c:ptCount val="1"/>
                <c:pt idx="0">
                  <c:v>Камбизоатхо</c:v>
                </c:pt>
              </c:strCache>
            </c:strRef>
          </c:tx>
          <c:dLbls>
            <c:dLbl>
              <c:idx val="0"/>
              <c:layout>
                <c:manualLayout>
                  <c:x val="9.8197141328728421E-2"/>
                  <c:y val="0.10039304984667387"/>
                </c:manualLayout>
              </c:layout>
              <c:tx>
                <c:rich>
                  <a:bodyPr/>
                  <a:lstStyle/>
                  <a:p>
                    <a:r>
                      <a:rPr lang="en-US" baseline="0"/>
                      <a:t>
</a:t>
                    </a:r>
                    <a:fld id="{DF7F582B-B885-4835-B2BE-10BFF63294B1}"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426-4C42-B126-D6848F87DDF4}"/>
                </c:ext>
              </c:extLst>
            </c:dLbl>
            <c:dLbl>
              <c:idx val="1"/>
              <c:layout>
                <c:manualLayout>
                  <c:x val="-0.26119583681360448"/>
                  <c:y val="8.2315952426884512E-2"/>
                </c:manualLayout>
              </c:layout>
              <c:tx>
                <c:rich>
                  <a:bodyPr wrap="square" lIns="38100" tIns="19050" rIns="38100" bIns="19050" anchor="ctr">
                    <a:noAutofit/>
                  </a:bodyPr>
                  <a:lstStyle/>
                  <a:p>
                    <a:pPr>
                      <a:defRPr/>
                    </a:pPr>
                    <a:r>
                      <a:rPr lang="en-US" baseline="0"/>
                      <a:t>
</a:t>
                    </a:r>
                    <a:fld id="{462AAFC2-857C-4F84-8C99-86CF00097B6E}" type="PERCENTAGE">
                      <a:rPr lang="en-US" baseline="0"/>
                      <a:pPr>
                        <a:defRPr/>
                      </a:pPr>
                      <a:t>[ПРОЦЕНТ]</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8185935637663886"/>
                      <c:h val="0.23871937471817223"/>
                    </c:manualLayout>
                  </c15:layout>
                  <c15:dlblFieldTable/>
                  <c15:showDataLabelsRange val="0"/>
                </c:ext>
                <c:ext xmlns:c16="http://schemas.microsoft.com/office/drawing/2014/chart" uri="{C3380CC4-5D6E-409C-BE32-E72D297353CC}">
                  <c16:uniqueId val="{00000001-E426-4C42-B126-D6848F87DDF4}"/>
                </c:ext>
              </c:extLst>
            </c:dLbl>
            <c:dLbl>
              <c:idx val="2"/>
              <c:layout>
                <c:manualLayout>
                  <c:x val="0.14263455745028294"/>
                  <c:y val="-0.15024800841725539"/>
                </c:manualLayout>
              </c:layout>
              <c:tx>
                <c:rich>
                  <a:bodyPr/>
                  <a:lstStyle/>
                  <a:p>
                    <a:r>
                      <a:rPr lang="en-US" baseline="0"/>
                      <a:t>
</a:t>
                    </a:r>
                    <a:fld id="{A738821F-74A4-43BF-9A22-35CA99057B85}"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426-4C42-B126-D6848F87DDF4}"/>
                </c:ext>
              </c:extLst>
            </c:dLbl>
            <c:dLbl>
              <c:idx val="3"/>
              <c:delete val="1"/>
              <c:extLst>
                <c:ext xmlns:c15="http://schemas.microsoft.com/office/drawing/2012/chart" uri="{CE6537A1-D6FC-4f65-9D91-7224C49458BB}"/>
                <c:ext xmlns:c16="http://schemas.microsoft.com/office/drawing/2014/chart" uri="{C3380CC4-5D6E-409C-BE32-E72D297353CC}">
                  <c16:uniqueId val="{00000003-E426-4C42-B126-D6848F87DDF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3 нафар</c:v>
                </c:pt>
                <c:pt idx="1">
                  <c:v>Камбизоати миёна 12 нафар</c:v>
                </c:pt>
                <c:pt idx="2">
                  <c:v>Камбизоати кашок 5 нафар</c:v>
                </c:pt>
              </c:strCache>
            </c:strRef>
          </c:cat>
          <c:val>
            <c:numRef>
              <c:f>Лист1!$B$2:$B$5</c:f>
              <c:numCache>
                <c:formatCode>General</c:formatCode>
                <c:ptCount val="4"/>
                <c:pt idx="0">
                  <c:v>5.882352941176471</c:v>
                </c:pt>
                <c:pt idx="1">
                  <c:v>23.529411764705884</c:v>
                </c:pt>
                <c:pt idx="2">
                  <c:v>9.8039215686274517</c:v>
                </c:pt>
                <c:pt idx="3">
                  <c:v>0</c:v>
                </c:pt>
              </c:numCache>
            </c:numRef>
          </c:val>
          <c:extLst>
            <c:ext xmlns:c16="http://schemas.microsoft.com/office/drawing/2014/chart" uri="{C3380CC4-5D6E-409C-BE32-E72D297353CC}">
              <c16:uniqueId val="{00000004-E426-4C42-B126-D6848F87DDF4}"/>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3 нафар</c:v>
                </c:pt>
                <c:pt idx="1">
                  <c:v>Камбизоати миёна 12 нафар</c:v>
                </c:pt>
                <c:pt idx="2">
                  <c:v>Камбизоати кашок 5 нафар</c:v>
                </c:pt>
              </c:strCache>
            </c:strRef>
          </c:cat>
          <c:val>
            <c:numRef>
              <c:f>Лист1!$C$2:$C$5</c:f>
              <c:numCache>
                <c:formatCode>General</c:formatCode>
                <c:ptCount val="4"/>
                <c:pt idx="0">
                  <c:v>3</c:v>
                </c:pt>
                <c:pt idx="1">
                  <c:v>12</c:v>
                </c:pt>
                <c:pt idx="2">
                  <c:v>5</c:v>
                </c:pt>
              </c:numCache>
            </c:numRef>
          </c:val>
          <c:extLst>
            <c:ext xmlns:c16="http://schemas.microsoft.com/office/drawing/2014/chart" uri="{C3380CC4-5D6E-409C-BE32-E72D297353CC}">
              <c16:uniqueId val="{00000005-E426-4C42-B126-D6848F87DDF4}"/>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5699755051476727"/>
          <c:y val="0.46501761682314885"/>
          <c:w val="0.32869970812647226"/>
          <c:h val="0.16308053557036017"/>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B929-364E-4CCC-B986-4CF17006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127</cp:revision>
  <dcterms:created xsi:type="dcterms:W3CDTF">2022-03-02T05:25:00Z</dcterms:created>
  <dcterms:modified xsi:type="dcterms:W3CDTF">2022-05-20T07:31:00Z</dcterms:modified>
</cp:coreProperties>
</file>